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56" w:rsidRDefault="00F73156" w:rsidP="00F73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презентация Программы.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 дошкольного образования муниципального бюджетного дошкольного образовательного учреждения детского сада комбинированного вида № 72 «Мозаика» г.Белгорода составлена в соответствии с   Федеральными государственными образовательными стандартами 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 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условий развития ребёнка с 2мес.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в контингент обучающихся, охваченных дошкольным образованием МБДОУ д/с № 72 г. Белгорода, входят дети с особыми образовательными потребностями. Для них разработаны </w:t>
      </w:r>
      <w:r>
        <w:rPr>
          <w:rFonts w:ascii="Times New Roman" w:hAnsi="Times New Roman" w:cs="Times New Roman"/>
          <w:sz w:val="24"/>
          <w:szCs w:val="24"/>
        </w:rPr>
        <w:tab/>
        <w:t xml:space="preserve">индивидуальные </w:t>
      </w:r>
      <w:r>
        <w:rPr>
          <w:rFonts w:ascii="Times New Roman" w:hAnsi="Times New Roman" w:cs="Times New Roman"/>
          <w:sz w:val="24"/>
          <w:szCs w:val="24"/>
        </w:rPr>
        <w:tab/>
        <w:t xml:space="preserve">маршруты </w:t>
      </w:r>
      <w:r>
        <w:rPr>
          <w:rFonts w:ascii="Times New Roman" w:hAnsi="Times New Roman" w:cs="Times New Roman"/>
          <w:sz w:val="24"/>
          <w:szCs w:val="24"/>
        </w:rPr>
        <w:tab/>
        <w:t>развития.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включает четыре раздела: целевой, содержательный, организационный и дополнительный,  в каждом из которых отражается обязательная часть и часть, формируемая участниками образовательных отношений.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</w:p>
    <w:p w:rsidR="00F73156" w:rsidRDefault="00F73156" w:rsidP="00F7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Содержательный 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представляет </w:t>
      </w:r>
      <w:r>
        <w:rPr>
          <w:rFonts w:ascii="Times New Roman" w:hAnsi="Times New Roman" w:cs="Times New Roman"/>
          <w:sz w:val="24"/>
          <w:szCs w:val="24"/>
        </w:rPr>
        <w:tab/>
        <w:t xml:space="preserve">общее </w:t>
      </w:r>
      <w:r>
        <w:rPr>
          <w:rFonts w:ascii="Times New Roman" w:hAnsi="Times New Roman" w:cs="Times New Roman"/>
          <w:sz w:val="24"/>
          <w:szCs w:val="24"/>
        </w:rPr>
        <w:tab/>
        <w:t xml:space="preserve">содержание Программы, обеспечивающее полноценное развитие личности детей. 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 (вариативная часть). 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отражает комплексность подхода, обеспечивая развитие детей во всех пяти образовательных областях: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 развитие 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Речевое развитие 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развитие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Отражены особенности взаимодействия педагогического коллектива с семьями обучающихся. Главными целями взаимодействия педагогического коллектива ДОО с семьями обучающихся дошкольного возраста являются: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 раннего и дошкольного возрастов;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взаимодействия с родителями (законными представителями) должно придерживаться следующих принципов: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 семьи в воспитании, обучении и развитии ребёнка;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открытость: для родителей (законных представителей);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взаимное </w:t>
      </w:r>
      <w:r>
        <w:rPr>
          <w:rFonts w:ascii="Times New Roman" w:hAnsi="Times New Roman" w:cs="Times New Roman"/>
          <w:sz w:val="24"/>
          <w:szCs w:val="24"/>
        </w:rPr>
        <w:tab/>
        <w:t xml:space="preserve">доверие, </w:t>
      </w:r>
      <w:r>
        <w:rPr>
          <w:rFonts w:ascii="Times New Roman" w:hAnsi="Times New Roman" w:cs="Times New Roman"/>
          <w:sz w:val="24"/>
          <w:szCs w:val="24"/>
        </w:rPr>
        <w:tab/>
        <w:t xml:space="preserve">уважение </w:t>
      </w:r>
      <w:r>
        <w:rPr>
          <w:rFonts w:ascii="Times New Roman" w:hAnsi="Times New Roman" w:cs="Times New Roman"/>
          <w:sz w:val="24"/>
          <w:szCs w:val="24"/>
        </w:rPr>
        <w:tab/>
        <w:t xml:space="preserve">и </w:t>
      </w:r>
      <w:r>
        <w:rPr>
          <w:rFonts w:ascii="Times New Roman" w:hAnsi="Times New Roman" w:cs="Times New Roman"/>
          <w:sz w:val="24"/>
          <w:szCs w:val="24"/>
        </w:rPr>
        <w:tab/>
        <w:t xml:space="preserve">доброжелательность </w:t>
      </w:r>
      <w:r>
        <w:rPr>
          <w:rFonts w:ascii="Times New Roman" w:hAnsi="Times New Roman" w:cs="Times New Roman"/>
          <w:sz w:val="24"/>
          <w:szCs w:val="24"/>
        </w:rPr>
        <w:tab/>
        <w:t xml:space="preserve">во взаимоотношениях педагогов и родителей (законных представителей);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индивидуально-дифференцированный подход к каждой семье;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возрастосообразность. 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детей отражено в рабочей программе воспитания, которая является компонентом основной образовательной программы дошкольного образования МБДОУ д/с № 72 г. Белгорода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призвана помочь всем участникам образовательных отношений реализовать воспитательный потенциал совместной деятельности. 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часть отражает развитие детей в физическом и социально - коммуникативном  направлениях, познавательном.  Выбор данных 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Программы: </w:t>
      </w:r>
    </w:p>
    <w:p w:rsidR="00F73156" w:rsidRDefault="00F73156" w:rsidP="00F7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образования, приказ №1028 от 25.11.2022г. Министерство просвещения Российской Федерации.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Парциальные программы: </w:t>
      </w:r>
    </w:p>
    <w:p w:rsidR="00F73156" w:rsidRDefault="00F73156" w:rsidP="00F731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«Здравствуй, мир Белогорья». Л.Н. Волошина, Г.А.Репринцева (реализуется с детьми 3-7 лет);</w:t>
      </w:r>
    </w:p>
    <w:p w:rsidR="00F73156" w:rsidRDefault="00F73156" w:rsidP="00F731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bidi="hi-IN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воспитание дошкольников: формирование предпосылок финансовой грамотности».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А.Д.Шатова, Ю.А. Аксенова, И.Л.Кириллов и др. (</w:t>
      </w:r>
      <w:r>
        <w:rPr>
          <w:rFonts w:ascii="Times New Roman" w:hAnsi="Times New Roman" w:cs="Times New Roman"/>
        </w:rPr>
        <w:t>реализуется с детьми 5-7 лет);</w:t>
      </w:r>
    </w:p>
    <w:p w:rsidR="00F73156" w:rsidRDefault="00F73156" w:rsidP="00F731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«Играйте на здоровье!». Физическое воспитание детей 3-7 лет. Л.Н. Волошина, Т.В. Курилова. (реализуется с детьми 3-7 лет);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программы: 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Нищева «Примерная адаптированная образовательная программа для детей с тяжёлыми нарушениями речи (общее недоразвитие речи) с 3 до 7 лет», изд.3, СПБ» Детсво-прнесс», 2015г.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Т.Б. Филичева. Г.В. Чиркина, Т.В. Туманова, А.В. Лагутина Коррекция нарушений речи, Программы дошкольных образовательных учреждений компенсирующего вида для детей с нарушением речи / -5-е изд. – М. : Просвещение, 2016. – 207 с.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Филичева Т.Б., Чиркина Г.В. «Программа обучения и воспитания детей с фонетико-фонематическим недоразвитием», М., 1993  Нищева Н.В. «Система коррекционной работы в логопедической группе для детей с общим недоразвитием речи», С-П., «Детство-пресс», 2005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раздел содержит описание материально-технического обеспечения Программы, перечень художественной литературы, музыкальных произведений, произведений изобразительного искусства,  а также особенности традиционных событий, праздников, мероприятий; особенности организации предметно-пространственной среды.  </w:t>
      </w:r>
    </w:p>
    <w:p w:rsidR="00F73156" w:rsidRDefault="00F73156" w:rsidP="00F7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Дополнительный раздел представляет собой краткую презентацию программы. </w:t>
      </w:r>
    </w:p>
    <w:p w:rsidR="00F73156" w:rsidRDefault="00F73156" w:rsidP="00F731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</w:t>
      </w:r>
      <w:r>
        <w:t xml:space="preserve">.  </w:t>
      </w:r>
    </w:p>
    <w:p w:rsidR="00F73156" w:rsidRDefault="00F73156" w:rsidP="00F7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3156" w:rsidRDefault="00F73156" w:rsidP="00F7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9709A" w:rsidRDefault="0089709A">
      <w:bookmarkStart w:id="0" w:name="_GoBack"/>
      <w:bookmarkEnd w:id="0"/>
    </w:p>
    <w:sectPr w:rsidR="0089709A" w:rsidSect="00570D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107EA"/>
    <w:multiLevelType w:val="hybridMultilevel"/>
    <w:tmpl w:val="DD7C8070"/>
    <w:lvl w:ilvl="0" w:tplc="D4DA56BC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AC"/>
    <w:rsid w:val="00031AAC"/>
    <w:rsid w:val="00570D83"/>
    <w:rsid w:val="0089709A"/>
    <w:rsid w:val="00F7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077FB-0EE5-4808-A259-A627284C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i/>
        <w:sz w:val="22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56"/>
    <w:pPr>
      <w:spacing w:after="200" w:line="276" w:lineRule="auto"/>
    </w:pPr>
    <w:rPr>
      <w:rFonts w:asciiTheme="minorHAnsi" w:hAnsiTheme="minorHAnsi" w:cstheme="minorBidi"/>
      <w:bCs w:val="0"/>
      <w:i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3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2023-09-15T11:11:00Z</dcterms:created>
  <dcterms:modified xsi:type="dcterms:W3CDTF">2023-09-15T11:11:00Z</dcterms:modified>
</cp:coreProperties>
</file>