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D7CF" w14:textId="77777777" w:rsidR="00FD4B2A" w:rsidRDefault="00F85CA2">
      <w:pPr>
        <w:spacing w:after="300"/>
        <w:ind w:right="380"/>
        <w:jc w:val="center"/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val="ru-RU" w:bidi="ar"/>
        </w:rPr>
      </w:pPr>
      <w:r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bidi="ar"/>
        </w:rPr>
        <w:t>C</w:t>
      </w:r>
      <w:proofErr w:type="spellStart"/>
      <w:r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val="ru-RU" w:bidi="ar"/>
        </w:rPr>
        <w:t>енсорные</w:t>
      </w:r>
      <w:proofErr w:type="spellEnd"/>
      <w:r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val="ru-RU" w:bidi="ar"/>
        </w:rPr>
        <w:t xml:space="preserve"> игры для детей с РАС</w:t>
      </w:r>
    </w:p>
    <w:p w14:paraId="3C810803" w14:textId="41895192" w:rsidR="00FD4B2A" w:rsidRDefault="004900B8">
      <w:pPr>
        <w:spacing w:after="60"/>
        <w:ind w:right="380"/>
        <w:jc w:val="right"/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</w:pPr>
      <w:r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 xml:space="preserve">Подготовила: </w:t>
      </w:r>
      <w:proofErr w:type="spellStart"/>
      <w:r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т</w:t>
      </w:r>
      <w:r w:rsidR="00F85CA2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ьютор</w:t>
      </w:r>
      <w:proofErr w:type="spellEnd"/>
      <w:r w:rsidR="00F85CA2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 xml:space="preserve"> </w:t>
      </w:r>
    </w:p>
    <w:p w14:paraId="39465CB9" w14:textId="0687F192" w:rsidR="00FD4B2A" w:rsidRDefault="004900B8">
      <w:pPr>
        <w:spacing w:after="60"/>
        <w:ind w:right="380"/>
        <w:jc w:val="right"/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</w:pPr>
      <w:proofErr w:type="spellStart"/>
      <w:r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Б</w:t>
      </w:r>
      <w:r w:rsidR="00F85CA2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урменская</w:t>
      </w:r>
      <w:proofErr w:type="spellEnd"/>
      <w:r w:rsidR="00F85CA2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 xml:space="preserve"> Евгения Сергеевна</w:t>
      </w:r>
    </w:p>
    <w:p w14:paraId="53D1811F" w14:textId="77777777" w:rsidR="00FD4B2A" w:rsidRDefault="00FD4B2A">
      <w:pPr>
        <w:spacing w:after="60"/>
        <w:ind w:right="380"/>
        <w:jc w:val="right"/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</w:pPr>
    </w:p>
    <w:p w14:paraId="1EB2138A" w14:textId="77777777" w:rsidR="00FD4B2A" w:rsidRPr="004900B8" w:rsidRDefault="00F85CA2" w:rsidP="004900B8">
      <w:pPr>
        <w:spacing w:after="300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val="ru-RU" w:bidi="ar"/>
        </w:rPr>
        <w:t>Сенсорными мы условно называем игры, цель которых - дать ребенку новые</w:t>
      </w:r>
      <w:r w:rsidRPr="004900B8"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val="ru-RU" w:bidi="ar"/>
        </w:rPr>
        <w:t xml:space="preserve"> чувственные ощущения. Ощущения могут быть самыми разнообразными:</w:t>
      </w:r>
      <w:r>
        <w:rPr>
          <w:rStyle w:val="a3"/>
          <w:rFonts w:ascii="Times New Roman" w:eastAsia="sans-serif" w:hAnsi="Times New Roman" w:cs="Times New Roman"/>
          <w:b/>
          <w:bCs/>
          <w:i w:val="0"/>
          <w:iCs w:val="0"/>
          <w:color w:val="333333"/>
          <w:sz w:val="28"/>
          <w:szCs w:val="28"/>
          <w:lang w:bidi="ar"/>
        </w:rPr>
        <w:t> </w:t>
      </w:r>
    </w:p>
    <w:p w14:paraId="73C567F9" w14:textId="77777777" w:rsidR="00FD4B2A" w:rsidRPr="004900B8" w:rsidRDefault="00F85CA2" w:rsidP="004900B8">
      <w:pPr>
        <w:spacing w:after="20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-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             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зрительные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(например, ребенок видит яркие цвета, их перетекание друг в друга, смешивание):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</w:p>
    <w:p w14:paraId="5F40F928" w14:textId="77777777" w:rsidR="00FD4B2A" w:rsidRPr="004900B8" w:rsidRDefault="00F85CA2" w:rsidP="004900B8">
      <w:pPr>
        <w:spacing w:after="20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-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             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слуховые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(ребенок слышит разнообразные звуки, от шурш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анья опавших листьев до звучания музыкальных инструментов, учится их различать);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</w:p>
    <w:p w14:paraId="291E8D13" w14:textId="77777777" w:rsidR="00FD4B2A" w:rsidRPr="004900B8" w:rsidRDefault="00F85CA2" w:rsidP="004900B8">
      <w:pPr>
        <w:spacing w:after="20" w:line="204" w:lineRule="atLeast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-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             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тактильные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(то, что ребенок ощущает посредством прикосновений, ощупывания: это и различные по фактуре материалы, от мягкого махрового полотенца до прохл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адной гладкой поверхности стекла; и различные по величине и форме предметы; большой мяч и крохотные бусинки, различные шарики и кубики; и соприкосновения, объятия с другим человеком);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</w:p>
    <w:p w14:paraId="09772B3F" w14:textId="77777777" w:rsidR="00FD4B2A" w:rsidRPr="004900B8" w:rsidRDefault="00F85CA2" w:rsidP="004900B8">
      <w:pPr>
        <w:spacing w:after="20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-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             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двигательные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(ощущения от движений тела в простра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нстве и ритма движений - ходьба, бег, танцы);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</w:p>
    <w:p w14:paraId="1F965488" w14:textId="77777777" w:rsidR="00FD4B2A" w:rsidRPr="004900B8" w:rsidRDefault="00F85CA2" w:rsidP="004900B8">
      <w:pPr>
        <w:spacing w:after="20" w:line="204" w:lineRule="atLeast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-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             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обонятельные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(ребенок вдыхает и учится различать разнообразные запахи окружающего мира - от аромата котлетки и маминых духов до запаха деревянного забора и стальной перекладины);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</w:p>
    <w:p w14:paraId="35A53242" w14:textId="77777777" w:rsidR="00FD4B2A" w:rsidRPr="004900B8" w:rsidRDefault="00F85CA2" w:rsidP="004900B8">
      <w:pPr>
        <w:spacing w:after="260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-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            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вкусовые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(ребенок пробует и учится различать на вкус разные продукты питания и блюда).</w:t>
      </w:r>
      <w:r>
        <w:rPr>
          <w:rFonts w:ascii="Times New Roman" w:eastAsia="sans-serif" w:hAnsi="Times New Roman" w:cs="Times New Roman"/>
          <w:color w:val="333333"/>
          <w:sz w:val="28"/>
          <w:szCs w:val="28"/>
          <w:lang w:bidi="ar"/>
        </w:rPr>
        <w:t> </w:t>
      </w:r>
    </w:p>
    <w:p w14:paraId="7947A305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 красками</w:t>
      </w:r>
    </w:p>
    <w:p w14:paraId="4AED7FF7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 водой</w:t>
      </w:r>
    </w:p>
    <w:p w14:paraId="0FF2996B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 крупами и сыпучими веществами</w:t>
      </w:r>
    </w:p>
    <w:p w14:paraId="5B3D9CDB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 пластичными материалами</w:t>
      </w:r>
    </w:p>
    <w:p w14:paraId="224D9E7F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со звуками</w:t>
      </w:r>
    </w:p>
    <w:p w14:paraId="43897637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 ритмами</w:t>
      </w:r>
    </w:p>
    <w:p w14:paraId="6E8D042E" w14:textId="77777777" w:rsidR="00FD4B2A" w:rsidRPr="004900B8" w:rsidRDefault="00F85CA2" w:rsidP="004900B8">
      <w:pPr>
        <w:pStyle w:val="a5"/>
        <w:spacing w:after="260"/>
        <w:ind w:left="840"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Ø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</w:t>
      </w: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с движениями и тактильными ощущениями</w:t>
      </w:r>
    </w:p>
    <w:p w14:paraId="057AA7E1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lastRenderedPageBreak/>
        <w:t>Игры с красками</w:t>
      </w:r>
    </w:p>
    <w:p w14:paraId="046EF113" w14:textId="77777777" w:rsidR="00FD4B2A" w:rsidRPr="004900B8" w:rsidRDefault="00F85CA2" w:rsidP="004900B8">
      <w:pPr>
        <w:spacing w:after="260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Цветная вода</w:t>
      </w:r>
    </w:p>
    <w:p w14:paraId="72E88CB4" w14:textId="77777777" w:rsidR="00FD4B2A" w:rsidRPr="004900B8" w:rsidRDefault="00F85CA2" w:rsidP="004900B8">
      <w:pPr>
        <w:pStyle w:val="a5"/>
        <w:spacing w:after="260"/>
        <w:ind w:left="840"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Цель: закрепление эталонов цвета.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Для игры потребуется: гуашь</w:t>
      </w:r>
      <w:proofErr w:type="gramStart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,</w:t>
      </w:r>
      <w:proofErr w:type="gramEnd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кисточка,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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прозрачные пластиковые стаканы (</w:t>
      </w:r>
      <w:proofErr w:type="spellStart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ко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softHyphen/>
        <w:t>количество</w:t>
      </w:r>
      <w:proofErr w:type="spellEnd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стаканов может быть любым). Наполните стаканы водой. Возьмите на 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Эмоционально </w:t>
      </w:r>
      <w:proofErr w:type="spellStart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ком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softHyphen/>
        <w:t>комментируйте</w:t>
      </w:r>
      <w:proofErr w:type="spellEnd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свои действия, пос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тарайтесь привлечь внимание ребенка, внесите элемент «волшебства». Обычно ребенок заворожено следит за тем, как облачко краски постепенно растворяется в воде.</w:t>
      </w:r>
    </w:p>
    <w:p w14:paraId="31773B91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Игры с водой</w:t>
      </w:r>
    </w:p>
    <w:p w14:paraId="5F2B53A9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Поймай рыбку</w:t>
      </w:r>
    </w:p>
    <w:p w14:paraId="3586CAA1" w14:textId="77777777" w:rsidR="00FD4B2A" w:rsidRPr="004900B8" w:rsidRDefault="00F85CA2" w:rsidP="004900B8">
      <w:pPr>
        <w:pStyle w:val="a5"/>
        <w:spacing w:after="260"/>
        <w:ind w:left="840"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Цель: Формирование понятий о величине. • Для игры потребуется: тазик с 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водой, магнитная удочка, большие и маленькие рыбки (с металлической вставкой). Взрослый привлекает ребенка к игре, предлагая поймать рыбок. Действия ребенка, взрослый сопровождает эмоциональной речью. После освоения процесса игры, задание усложняется. Взро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слый предлагает ловить больших и маленьких рыбок. Если рыбки разных основных цветов, то можно ловить рыбку по цвету.</w:t>
      </w:r>
    </w:p>
    <w:p w14:paraId="20C6CD06" w14:textId="77777777" w:rsidR="00FD4B2A" w:rsidRPr="004900B8" w:rsidRDefault="00F85CA2" w:rsidP="004900B8">
      <w:pPr>
        <w:pStyle w:val="a5"/>
        <w:spacing w:after="260"/>
        <w:ind w:left="840"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Игры с крупами и сыпучими веществами</w:t>
      </w:r>
    </w:p>
    <w:p w14:paraId="02C27ED6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 w:bidi="ar"/>
        </w:rPr>
        <w:t>Игры с песком</w:t>
      </w:r>
    </w:p>
    <w:p w14:paraId="4C4F8FD6" w14:textId="77777777" w:rsidR="00FD4B2A" w:rsidRPr="004900B8" w:rsidRDefault="00F85CA2" w:rsidP="004900B8">
      <w:pPr>
        <w:pStyle w:val="a5"/>
        <w:spacing w:after="260"/>
        <w:ind w:left="840"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Цель: Развитие тактильных ощущений, мелкой моторики. Для игры потребуется</w:t>
      </w:r>
      <w:proofErr w:type="gramStart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:</w:t>
      </w:r>
      <w:proofErr w:type="gramEnd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плотная коро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бка 50*40 см, кварцевый песок, различные формочки, лопатки, грабельки, пластмассовые геометрические фигуры, мелкие игрушки и др. Ребенку предлагается разровнять песок грабельками, выложить домик из геометрических фигур, нарисовать пальчиком на песке солныш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ко, тучки, дождик, травку и т.д. Можно спрятать игрушку в песке и попросить её найти.</w:t>
      </w:r>
    </w:p>
    <w:p w14:paraId="32964AF7" w14:textId="77777777" w:rsidR="00FD4B2A" w:rsidRPr="004900B8" w:rsidRDefault="00F85CA2" w:rsidP="004900B8">
      <w:pPr>
        <w:pStyle w:val="a5"/>
        <w:spacing w:after="260"/>
        <w:ind w:left="840"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cs="Times New Roman"/>
          <w:i w:val="0"/>
          <w:iCs w:val="0"/>
          <w:color w:val="333333"/>
          <w:sz w:val="28"/>
          <w:szCs w:val="28"/>
          <w:lang w:val="ru-RU"/>
        </w:rPr>
        <w:lastRenderedPageBreak/>
        <w:t>Игры с крупами, косточками и ракушками</w:t>
      </w:r>
    </w:p>
    <w:p w14:paraId="09A0F920" w14:textId="77777777" w:rsidR="00FD4B2A" w:rsidRPr="004900B8" w:rsidRDefault="00F85CA2" w:rsidP="004900B8">
      <w:pPr>
        <w:pStyle w:val="a5"/>
        <w:spacing w:after="260"/>
        <w:ind w:left="840"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Цель: Развитие тактильных ощущений, мелкой моторики, </w:t>
      </w:r>
      <w:proofErr w:type="spellStart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скоординированности</w:t>
      </w:r>
      <w:proofErr w:type="spellEnd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движений рук. Для игры потребуется</w:t>
      </w:r>
      <w:proofErr w:type="gramStart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:</w:t>
      </w:r>
      <w:proofErr w:type="gramEnd"/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 xml:space="preserve"> плотная коробка, 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контейнеры различной величины, крупы (греча, горох, фасоль, пшено), косточки (сливовые, абрикосовые, персиковые), ракушки. Ребенку можно предложить спрятать ручки в крупу, разложить или разделить крупы, косточки по чашечкам. Можно перекладывать крупные кос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точки пинцетом, более мелкие фракции ложкой и другими предметами. Данные игры многофункциональны и их цели зависят от творческого подхода родителя.</w:t>
      </w:r>
    </w:p>
    <w:p w14:paraId="692030E4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Игры с пластичными материалами</w:t>
      </w:r>
    </w:p>
    <w:p w14:paraId="6E3F02C4" w14:textId="77777777" w:rsidR="00FD4B2A" w:rsidRPr="004900B8" w:rsidRDefault="00F85CA2" w:rsidP="004900B8">
      <w:pPr>
        <w:pStyle w:val="2"/>
        <w:spacing w:beforeAutospacing="0" w:after="240" w:afterAutospacing="0" w:line="372" w:lineRule="atLeast"/>
        <w:ind w:right="740"/>
        <w:jc w:val="both"/>
        <w:rPr>
          <w:rFonts w:ascii="Times New Roman" w:eastAsia="sans-serif" w:hAnsi="Times New Roman" w:hint="default"/>
          <w:i w:val="0"/>
          <w:iCs w:val="0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hint="default"/>
          <w:color w:val="333333"/>
          <w:sz w:val="28"/>
          <w:szCs w:val="28"/>
          <w:lang w:val="ru-RU"/>
        </w:rPr>
        <w:t>Игры с кинетическим песком</w:t>
      </w:r>
    </w:p>
    <w:p w14:paraId="40D4E20D" w14:textId="77777777" w:rsidR="00FD4B2A" w:rsidRPr="004900B8" w:rsidRDefault="00F85CA2" w:rsidP="004900B8">
      <w:pPr>
        <w:pStyle w:val="2"/>
        <w:spacing w:beforeAutospacing="0" w:after="240" w:afterAutospacing="0" w:line="372" w:lineRule="atLeast"/>
        <w:ind w:left="360" w:right="740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Цель: Развитие тактильных ощущений, активизация дв</w:t>
      </w:r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ижений кистей рук.</w:t>
      </w:r>
    </w:p>
    <w:p w14:paraId="5AFDDEF9" w14:textId="77777777" w:rsidR="00FD4B2A" w:rsidRPr="004900B8" w:rsidRDefault="00F85CA2" w:rsidP="004900B8">
      <w:pPr>
        <w:pStyle w:val="2"/>
        <w:spacing w:beforeAutospacing="0" w:after="240" w:afterAutospacing="0" w:line="372" w:lineRule="atLeast"/>
        <w:ind w:left="360" w:right="740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</w:pPr>
      <w:r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</w:rPr>
        <w:t> </w:t>
      </w:r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Для игры потребуется: плотная коробка 50*40 см.</w:t>
      </w:r>
    </w:p>
    <w:p w14:paraId="6F030703" w14:textId="77777777" w:rsidR="00FD4B2A" w:rsidRPr="004900B8" w:rsidRDefault="00F85CA2" w:rsidP="004900B8">
      <w:pPr>
        <w:pStyle w:val="2"/>
        <w:spacing w:beforeAutospacing="0" w:after="240" w:afterAutospacing="0" w:line="372" w:lineRule="atLeast"/>
        <w:ind w:left="360" w:right="740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</w:pPr>
      <w:proofErr w:type="gramStart"/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 xml:space="preserve">Кинетический песок (пластичный песок), различные формочки, мелкие игрушки, </w:t>
      </w:r>
      <w:proofErr w:type="spellStart"/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штампики</w:t>
      </w:r>
      <w:proofErr w:type="spellEnd"/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 xml:space="preserve"> и др. Ребенку предлагается потрогать, помять песок, заполнить формочки, «испечь куличики», ставить </w:t>
      </w:r>
      <w:proofErr w:type="spellStart"/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штамп</w:t>
      </w:r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ики</w:t>
      </w:r>
      <w:proofErr w:type="spellEnd"/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, скатать шарики, колбаски, спрятать игрушку и др.</w:t>
      </w:r>
      <w:r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</w:rPr>
        <w:t> </w:t>
      </w:r>
      <w:r w:rsidRPr="004900B8">
        <w:rPr>
          <w:rFonts w:ascii="Times New Roman" w:eastAsia="sans-serif" w:hAnsi="Times New Roman" w:hint="default"/>
          <w:b w:val="0"/>
          <w:bCs w:val="0"/>
          <w:i w:val="0"/>
          <w:iCs w:val="0"/>
          <w:color w:val="333333"/>
          <w:sz w:val="28"/>
          <w:szCs w:val="28"/>
          <w:lang w:val="ru-RU"/>
        </w:rPr>
        <w:t>-</w:t>
      </w:r>
      <w:proofErr w:type="gramEnd"/>
    </w:p>
    <w:p w14:paraId="54D4E16A" w14:textId="77777777" w:rsidR="00FD4B2A" w:rsidRPr="004900B8" w:rsidRDefault="00F85CA2" w:rsidP="004900B8">
      <w:pPr>
        <w:pStyle w:val="3"/>
        <w:spacing w:before="40" w:beforeAutospacing="0" w:after="60" w:afterAutospacing="0" w:line="384" w:lineRule="atLeast"/>
        <w:ind w:right="380"/>
        <w:jc w:val="both"/>
        <w:rPr>
          <w:rFonts w:ascii="Times New Roman" w:eastAsia="sans-serif" w:hAnsi="Times New Roman" w:hint="default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hint="default"/>
          <w:i w:val="0"/>
          <w:iCs w:val="0"/>
          <w:sz w:val="28"/>
          <w:szCs w:val="28"/>
          <w:lang w:val="ru-RU"/>
        </w:rPr>
        <w:t>Игры с пластилином, соленым тестом</w:t>
      </w:r>
    </w:p>
    <w:p w14:paraId="40DCE9D3" w14:textId="77777777" w:rsidR="00FD4B2A" w:rsidRPr="004900B8" w:rsidRDefault="00F85CA2" w:rsidP="004900B8">
      <w:pPr>
        <w:pStyle w:val="3"/>
        <w:spacing w:before="40" w:beforeAutospacing="0" w:after="60" w:afterAutospacing="0" w:line="384" w:lineRule="atLeast"/>
        <w:ind w:right="380"/>
        <w:jc w:val="both"/>
        <w:rPr>
          <w:rFonts w:ascii="Times New Roman" w:eastAsia="sans-serif" w:hAnsi="Times New Roman" w:hint="default"/>
          <w:b w:val="0"/>
          <w:bCs w:val="0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hint="default"/>
          <w:b w:val="0"/>
          <w:bCs w:val="0"/>
          <w:sz w:val="28"/>
          <w:szCs w:val="28"/>
          <w:lang w:val="ru-RU"/>
        </w:rPr>
        <w:t xml:space="preserve">Цель: Развитие тонкой моторики рук. Для игры потребуется: пластилин или соленое тесто (исходя из предпочтений ребенка). Ребенку предлагается мять и отщипывать, </w:t>
      </w:r>
      <w:r w:rsidRPr="004900B8">
        <w:rPr>
          <w:rFonts w:ascii="Times New Roman" w:eastAsia="sans-serif" w:hAnsi="Times New Roman" w:hint="default"/>
          <w:b w:val="0"/>
          <w:bCs w:val="0"/>
          <w:sz w:val="28"/>
          <w:szCs w:val="28"/>
          <w:lang w:val="ru-RU"/>
        </w:rPr>
        <w:t>надавливать и размазывать, скатывать шарики, раскатывать колбаски.</w:t>
      </w:r>
    </w:p>
    <w:p w14:paraId="40D5EA2F" w14:textId="77777777" w:rsidR="00FD4B2A" w:rsidRPr="004900B8" w:rsidRDefault="00F85CA2" w:rsidP="004900B8">
      <w:pPr>
        <w:pStyle w:val="3"/>
        <w:spacing w:before="40" w:beforeAutospacing="0" w:after="60" w:afterAutospacing="0" w:line="384" w:lineRule="atLeast"/>
        <w:ind w:right="380"/>
        <w:jc w:val="both"/>
        <w:rPr>
          <w:rFonts w:ascii="Times New Roman" w:eastAsia="sans-serif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eastAsia="sans-serif" w:hAnsi="Times New Roman" w:hint="default"/>
          <w:color w:val="333333"/>
          <w:sz w:val="28"/>
          <w:szCs w:val="28"/>
        </w:rPr>
        <w:t> </w:t>
      </w:r>
    </w:p>
    <w:p w14:paraId="42FEE70F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Игры со звуками</w:t>
      </w:r>
    </w:p>
    <w:p w14:paraId="3DFE0740" w14:textId="77777777" w:rsidR="00FD4B2A" w:rsidRPr="004900B8" w:rsidRDefault="00F85CA2" w:rsidP="004900B8">
      <w:pPr>
        <w:pStyle w:val="3"/>
        <w:spacing w:before="40" w:beforeAutospacing="0" w:after="60" w:afterAutospacing="0" w:line="384" w:lineRule="atLeast"/>
        <w:ind w:right="380"/>
        <w:jc w:val="both"/>
        <w:rPr>
          <w:rFonts w:ascii="Times New Roman" w:eastAsia="sans-serif" w:hAnsi="Times New Roman" w:hint="default"/>
          <w:color w:val="333333"/>
          <w:sz w:val="28"/>
          <w:szCs w:val="28"/>
          <w:lang w:val="ru-RU"/>
        </w:rPr>
      </w:pPr>
      <w:r w:rsidRPr="004900B8">
        <w:rPr>
          <w:rStyle w:val="a3"/>
          <w:rFonts w:ascii="Times New Roman" w:eastAsia="sans-serif" w:hAnsi="Times New Roman" w:hint="default"/>
          <w:i w:val="0"/>
          <w:iCs w:val="0"/>
          <w:sz w:val="28"/>
          <w:szCs w:val="28"/>
          <w:lang w:val="ru-RU"/>
        </w:rPr>
        <w:t xml:space="preserve">Игры в бочоночки – </w:t>
      </w:r>
      <w:proofErr w:type="spellStart"/>
      <w:r w:rsidRPr="004900B8">
        <w:rPr>
          <w:rStyle w:val="a3"/>
          <w:rFonts w:ascii="Times New Roman" w:eastAsia="sans-serif" w:hAnsi="Times New Roman" w:hint="default"/>
          <w:i w:val="0"/>
          <w:iCs w:val="0"/>
          <w:sz w:val="28"/>
          <w:szCs w:val="28"/>
          <w:lang w:val="ru-RU"/>
        </w:rPr>
        <w:t>шумелочки</w:t>
      </w:r>
      <w:proofErr w:type="spellEnd"/>
    </w:p>
    <w:p w14:paraId="4BB49F8E" w14:textId="77777777" w:rsidR="00FD4B2A" w:rsidRPr="004900B8" w:rsidRDefault="00F85CA2" w:rsidP="004900B8">
      <w:pPr>
        <w:spacing w:after="192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 xml:space="preserve">Описание: Бочоночки заполнены различными сыпучими материалами (крупами, фасолью, песком), монетками, макаронами. 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lastRenderedPageBreak/>
        <w:t>Различные звуки по громкости,</w:t>
      </w: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 xml:space="preserve"> издаваемые бутылочками, шуршание – приводит детей в восторг!</w:t>
      </w:r>
    </w:p>
    <w:p w14:paraId="6008ECC7" w14:textId="77777777" w:rsidR="00FD4B2A" w:rsidRPr="004900B8" w:rsidRDefault="00F85CA2" w:rsidP="004900B8">
      <w:pPr>
        <w:pStyle w:val="3"/>
        <w:spacing w:before="40" w:beforeAutospacing="0" w:after="60" w:afterAutospacing="0" w:line="384" w:lineRule="atLeast"/>
        <w:ind w:right="380"/>
        <w:jc w:val="both"/>
        <w:rPr>
          <w:rFonts w:ascii="Times New Roman" w:eastAsia="sans-serif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eastAsia="sans-serif" w:hAnsi="Times New Roman" w:hint="default"/>
          <w:color w:val="333333"/>
          <w:sz w:val="28"/>
          <w:szCs w:val="28"/>
        </w:rPr>
        <w:t> </w:t>
      </w:r>
    </w:p>
    <w:p w14:paraId="6039FA49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color w:val="333333"/>
          <w:sz w:val="28"/>
          <w:szCs w:val="28"/>
          <w:lang w:val="ru-RU" w:bidi="ar"/>
        </w:rPr>
        <w:t>Игры с движениями и тактильными ощущениями</w:t>
      </w:r>
    </w:p>
    <w:p w14:paraId="38924CF3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sz w:val="28"/>
          <w:szCs w:val="28"/>
          <w:lang w:val="ru-RU" w:bidi="ar"/>
        </w:rPr>
        <w:t xml:space="preserve">Описание: Тактильные дощечки изготавливаются из различных материалов, для ознакомления детей с новыми тактильными ощущениями. Дощечки со словами, 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 w:bidi="ar"/>
        </w:rPr>
        <w:t>геометрическими фигурами помогают при овладении навыков чтения и</w:t>
      </w:r>
      <w:r>
        <w:rPr>
          <w:rFonts w:ascii="Times New Roman" w:eastAsia="sans-serif" w:hAnsi="Times New Roman" w:cs="Times New Roman"/>
          <w:sz w:val="28"/>
          <w:szCs w:val="28"/>
          <w:lang w:bidi="ar"/>
        </w:rPr>
        <w:t>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 w:bidi="ar"/>
        </w:rPr>
        <w:t xml:space="preserve"> формировании математических представлений.</w:t>
      </w:r>
    </w:p>
    <w:p w14:paraId="1AA3FAB1" w14:textId="77777777" w:rsidR="00FD4B2A" w:rsidRPr="004900B8" w:rsidRDefault="00F85CA2" w:rsidP="004900B8">
      <w:pPr>
        <w:spacing w:after="192"/>
        <w:ind w:right="38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Style w:val="a4"/>
          <w:rFonts w:ascii="Times New Roman" w:eastAsia="sans-serif" w:hAnsi="Times New Roman" w:cs="Times New Roman"/>
          <w:sz w:val="28"/>
          <w:szCs w:val="28"/>
          <w:lang w:val="ru-RU" w:bidi="ar"/>
        </w:rPr>
        <w:t>Рекомендации по преодолению затруднений, возникающих в ходе игр.</w:t>
      </w:r>
      <w:r>
        <w:rPr>
          <w:rFonts w:ascii="Times New Roman" w:eastAsia="sans-serif" w:hAnsi="Times New Roman" w:cs="Times New Roman"/>
          <w:sz w:val="28"/>
          <w:szCs w:val="28"/>
          <w:lang w:bidi="ar"/>
        </w:rPr>
        <w:t> </w:t>
      </w:r>
    </w:p>
    <w:p w14:paraId="2B3877CC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Если ребенок не включается в игру, не обращает внимания на действия </w:t>
      </w:r>
      <w:proofErr w:type="spellStart"/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сиб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линга</w:t>
      </w:r>
      <w:proofErr w:type="spellEnd"/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или взрослого, либо выражает протест, не настаивайте.</w:t>
      </w:r>
    </w:p>
    <w:p w14:paraId="1654ECD5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>
        <w:rPr>
          <w:rFonts w:ascii="Times New Roman" w:eastAsia="sans-serif" w:hAnsi="Times New Roman" w:cs="Times New Roman"/>
          <w:sz w:val="28"/>
          <w:szCs w:val="28"/>
        </w:rPr>
        <w:t>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Надо не останавливаться, если видно, что ребенку игра понравилась, но он остается в пассиве, надо комментировать свои действия, так, словно игра с ребенком продолжается.</w:t>
      </w:r>
    </w:p>
    <w:p w14:paraId="16A20E87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>
        <w:rPr>
          <w:rFonts w:ascii="Times New Roman" w:eastAsia="sans-serif" w:hAnsi="Times New Roman" w:cs="Times New Roman"/>
          <w:sz w:val="28"/>
          <w:szCs w:val="28"/>
        </w:rPr>
        <w:t>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Надо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предлагать новое постепенно и маленькими порциями.</w:t>
      </w:r>
    </w:p>
    <w:p w14:paraId="1E390B1A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Если игра понравилась </w:t>
      </w:r>
      <w:proofErr w:type="gramStart"/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ребенку</w:t>
      </w:r>
      <w:proofErr w:type="gramEnd"/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и он требует её повторения не стоит противиться его просьбам.</w:t>
      </w:r>
    </w:p>
    <w:p w14:paraId="6D1CC1E1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Развивая сюжет игры, осторожно и ненавязчиво надо предлагать различные варианты, которые 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будут зависеть от желания ребенка, фантазии и чувства </w:t>
      </w:r>
      <w:proofErr w:type="spellStart"/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эмпатии</w:t>
      </w:r>
      <w:proofErr w:type="spellEnd"/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.</w:t>
      </w:r>
    </w:p>
    <w:p w14:paraId="36BBDC73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>
        <w:rPr>
          <w:rFonts w:ascii="Times New Roman" w:eastAsia="sans-serif" w:hAnsi="Times New Roman" w:cs="Times New Roman"/>
          <w:sz w:val="28"/>
          <w:szCs w:val="28"/>
        </w:rPr>
        <w:t>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Если во время игры ребенок заговорил штамповыми фразами, стоит повторить её за ним. Это вызовет больше доверия к вам.</w:t>
      </w:r>
    </w:p>
    <w:p w14:paraId="3F0ED123" w14:textId="77777777" w:rsidR="00FD4B2A" w:rsidRPr="004900B8" w:rsidRDefault="00F85CA2" w:rsidP="004900B8">
      <w:pPr>
        <w:pStyle w:val="a5"/>
        <w:spacing w:after="192"/>
        <w:ind w:right="380" w:hanging="360"/>
        <w:jc w:val="both"/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</w:pPr>
      <w:r w:rsidRPr="004900B8">
        <w:rPr>
          <w:rFonts w:ascii="Times New Roman" w:eastAsia="sans-serif" w:hAnsi="Times New Roman" w:cs="Times New Roman"/>
          <w:color w:val="333333"/>
          <w:sz w:val="28"/>
          <w:szCs w:val="28"/>
          <w:lang w:val="ru-RU"/>
        </w:rPr>
        <w:t>·</w:t>
      </w:r>
      <w:r>
        <w:rPr>
          <w:rFonts w:ascii="Times New Roman" w:eastAsia="sans-serif" w:hAnsi="Times New Roman" w:cs="Times New Roman"/>
          <w:color w:val="333333"/>
          <w:sz w:val="28"/>
          <w:szCs w:val="28"/>
        </w:rPr>
        <w:t>         </w:t>
      </w:r>
      <w:r>
        <w:rPr>
          <w:rFonts w:ascii="Times New Roman" w:eastAsia="sans-serif" w:hAnsi="Times New Roman" w:cs="Times New Roman"/>
          <w:sz w:val="28"/>
          <w:szCs w:val="28"/>
        </w:rPr>
        <w:t> 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Если ребенок стал неадекватно вести себя во время игр</w:t>
      </w:r>
      <w:r w:rsidRPr="004900B8">
        <w:rPr>
          <w:rFonts w:ascii="Times New Roman" w:eastAsia="sans-serif" w:hAnsi="Times New Roman" w:cs="Times New Roman"/>
          <w:sz w:val="28"/>
          <w:szCs w:val="28"/>
          <w:lang w:val="ru-RU"/>
        </w:rPr>
        <w:t>ы, необходимо переключить его на стереотипную игру.</w:t>
      </w:r>
    </w:p>
    <w:p w14:paraId="37AF19D5" w14:textId="77777777" w:rsidR="00FD4B2A" w:rsidRPr="004900B8" w:rsidRDefault="00FD4B2A" w:rsidP="004900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D4B2A" w:rsidRPr="004900B8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EEBC4" w14:textId="77777777" w:rsidR="00F85CA2" w:rsidRDefault="00F85CA2" w:rsidP="004900B8">
      <w:r>
        <w:separator/>
      </w:r>
    </w:p>
  </w:endnote>
  <w:endnote w:type="continuationSeparator" w:id="0">
    <w:p w14:paraId="6235CDAB" w14:textId="77777777" w:rsidR="00F85CA2" w:rsidRDefault="00F85CA2" w:rsidP="0049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5A34E" w14:textId="77777777" w:rsidR="00F85CA2" w:rsidRDefault="00F85CA2" w:rsidP="004900B8">
      <w:r>
        <w:separator/>
      </w:r>
    </w:p>
  </w:footnote>
  <w:footnote w:type="continuationSeparator" w:id="0">
    <w:p w14:paraId="55077D33" w14:textId="77777777" w:rsidR="00F85CA2" w:rsidRDefault="00F85CA2" w:rsidP="0049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3621" w14:textId="0550D8A4" w:rsidR="004900B8" w:rsidRDefault="004900B8" w:rsidP="004900B8">
    <w:pPr>
      <w:spacing w:after="300"/>
      <w:ind w:right="380"/>
      <w:jc w:val="center"/>
      <w:rPr>
        <w:rStyle w:val="a3"/>
        <w:rFonts w:ascii="Times New Roman" w:eastAsia="sans-serif" w:hAnsi="Times New Roman" w:cs="Times New Roman"/>
        <w:i w:val="0"/>
        <w:iCs w:val="0"/>
        <w:color w:val="333333"/>
        <w:sz w:val="28"/>
        <w:szCs w:val="28"/>
        <w:lang w:val="ru-RU" w:bidi="ar"/>
      </w:rPr>
    </w:pPr>
    <w:r>
      <w:rPr>
        <w:rStyle w:val="a3"/>
        <w:rFonts w:ascii="Times New Roman" w:eastAsia="sans-serif" w:hAnsi="Times New Roman" w:cs="Times New Roman"/>
        <w:i w:val="0"/>
        <w:iCs w:val="0"/>
        <w:color w:val="333333"/>
        <w:sz w:val="28"/>
        <w:szCs w:val="28"/>
        <w:lang w:val="ru-RU" w:bidi="ar"/>
      </w:rPr>
      <w:t>Муниципальное бюджетное дошкольное образовательное у</w:t>
    </w:r>
    <w:r>
      <w:rPr>
        <w:rStyle w:val="a3"/>
        <w:rFonts w:ascii="Times New Roman" w:eastAsia="sans-serif" w:hAnsi="Times New Roman" w:cs="Times New Roman"/>
        <w:i w:val="0"/>
        <w:iCs w:val="0"/>
        <w:color w:val="333333"/>
        <w:sz w:val="28"/>
        <w:szCs w:val="28"/>
        <w:lang w:val="ru-RU" w:bidi="ar"/>
      </w:rPr>
      <w:t>чреждение детский сад №72 «Мозаика»</w:t>
    </w:r>
    <w:r>
      <w:rPr>
        <w:rStyle w:val="a3"/>
        <w:rFonts w:ascii="Times New Roman" w:eastAsia="sans-serif" w:hAnsi="Times New Roman" w:cs="Times New Roman"/>
        <w:i w:val="0"/>
        <w:iCs w:val="0"/>
        <w:color w:val="333333"/>
        <w:sz w:val="28"/>
        <w:szCs w:val="28"/>
        <w:lang w:val="ru-RU" w:bidi="ar"/>
      </w:rPr>
      <w:t xml:space="preserve"> г. Белгорода</w:t>
    </w:r>
  </w:p>
  <w:p w14:paraId="620C62C7" w14:textId="77777777" w:rsidR="004900B8" w:rsidRPr="004900B8" w:rsidRDefault="004900B8">
    <w:pPr>
      <w:pStyle w:val="a6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34EED"/>
    <w:rsid w:val="004900B8"/>
    <w:rsid w:val="00F85CA2"/>
    <w:rsid w:val="00FD4B2A"/>
    <w:rsid w:val="0D134EED"/>
    <w:rsid w:val="624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paragraph" w:styleId="a6">
    <w:name w:val="header"/>
    <w:basedOn w:val="a"/>
    <w:link w:val="a7"/>
    <w:rsid w:val="00490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900B8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490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00B8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paragraph" w:styleId="a6">
    <w:name w:val="header"/>
    <w:basedOn w:val="a"/>
    <w:link w:val="a7"/>
    <w:rsid w:val="00490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900B8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490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00B8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zaiat</dc:creator>
  <cp:lastModifiedBy>sad</cp:lastModifiedBy>
  <cp:revision>2</cp:revision>
  <dcterms:created xsi:type="dcterms:W3CDTF">2025-05-29T05:36:00Z</dcterms:created>
  <dcterms:modified xsi:type="dcterms:W3CDTF">2025-05-29T05:36:00Z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1C62CF99DA63499D9FC87E195B6B8F11_11</vt:lpwstr>
  </property>
</Properties>
</file>