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5C0A82" w14:textId="76C3E757" w:rsidR="00665F8E" w:rsidRPr="00665F8E" w:rsidRDefault="00665F8E" w:rsidP="006A72E7">
      <w:pPr>
        <w:spacing w:after="0"/>
        <w:ind w:firstLine="709"/>
        <w:jc w:val="center"/>
        <w:rPr>
          <w:rFonts w:cs="Times New Roman"/>
          <w:sz w:val="24"/>
          <w:szCs w:val="24"/>
          <w:shd w:val="clear" w:color="auto" w:fill="FFFFFF"/>
        </w:rPr>
      </w:pPr>
      <w:r w:rsidRPr="00665F8E">
        <w:rPr>
          <w:rFonts w:cs="Times New Roman"/>
          <w:sz w:val="24"/>
          <w:szCs w:val="24"/>
          <w:shd w:val="clear" w:color="auto" w:fill="FFFFFF"/>
        </w:rPr>
        <w:t>Муниципальное бюджетное дошкольное образовательное учреждение</w:t>
      </w:r>
    </w:p>
    <w:p w14:paraId="6397DC06" w14:textId="5F607BC8" w:rsidR="00665F8E" w:rsidRPr="00665F8E" w:rsidRDefault="00665F8E" w:rsidP="006A72E7">
      <w:pPr>
        <w:spacing w:after="0"/>
        <w:ind w:firstLine="709"/>
        <w:jc w:val="center"/>
        <w:rPr>
          <w:rFonts w:cs="Times New Roman"/>
          <w:sz w:val="24"/>
          <w:szCs w:val="24"/>
          <w:shd w:val="clear" w:color="auto" w:fill="FFFFFF"/>
        </w:rPr>
      </w:pPr>
      <w:r>
        <w:rPr>
          <w:rFonts w:cs="Times New Roman"/>
          <w:sz w:val="24"/>
          <w:szCs w:val="24"/>
          <w:shd w:val="clear" w:color="auto" w:fill="FFFFFF"/>
        </w:rPr>
        <w:t>д</w:t>
      </w:r>
      <w:r w:rsidRPr="00665F8E">
        <w:rPr>
          <w:rFonts w:cs="Times New Roman"/>
          <w:sz w:val="24"/>
          <w:szCs w:val="24"/>
          <w:shd w:val="clear" w:color="auto" w:fill="FFFFFF"/>
        </w:rPr>
        <w:t>етский сад №72 «Мозаика» г. Белгорода</w:t>
      </w:r>
    </w:p>
    <w:p w14:paraId="29E3B511" w14:textId="77777777" w:rsidR="00665F8E" w:rsidRDefault="00665F8E" w:rsidP="006A72E7">
      <w:pPr>
        <w:spacing w:after="0"/>
        <w:ind w:firstLine="709"/>
        <w:jc w:val="center"/>
        <w:rPr>
          <w:rFonts w:cs="Times New Roman"/>
          <w:szCs w:val="28"/>
          <w:shd w:val="clear" w:color="auto" w:fill="FFFFFF"/>
        </w:rPr>
      </w:pPr>
    </w:p>
    <w:p w14:paraId="41621696" w14:textId="77777777" w:rsidR="00665F8E" w:rsidRDefault="00665F8E" w:rsidP="006A72E7">
      <w:pPr>
        <w:spacing w:after="0"/>
        <w:ind w:firstLine="709"/>
        <w:jc w:val="center"/>
        <w:rPr>
          <w:rFonts w:cs="Times New Roman"/>
          <w:szCs w:val="28"/>
          <w:shd w:val="clear" w:color="auto" w:fill="FFFFFF"/>
        </w:rPr>
      </w:pPr>
    </w:p>
    <w:p w14:paraId="17B2CB50" w14:textId="1FA61436" w:rsidR="006A72E7" w:rsidRDefault="00CD5E01" w:rsidP="006A72E7">
      <w:pPr>
        <w:spacing w:after="0"/>
        <w:ind w:firstLine="709"/>
        <w:jc w:val="center"/>
        <w:rPr>
          <w:rFonts w:cs="Times New Roman"/>
          <w:szCs w:val="28"/>
          <w:shd w:val="clear" w:color="auto" w:fill="FFFFFF"/>
        </w:rPr>
      </w:pPr>
      <w:bookmarkStart w:id="0" w:name="_GoBack"/>
      <w:r w:rsidRPr="001437D9">
        <w:rPr>
          <w:rFonts w:cs="Times New Roman"/>
          <w:szCs w:val="28"/>
          <w:shd w:val="clear" w:color="auto" w:fill="FFFFFF"/>
        </w:rPr>
        <w:t>Консультация для родителей</w:t>
      </w:r>
    </w:p>
    <w:p w14:paraId="3D6D9ED2" w14:textId="2D65B3B6" w:rsidR="006A72E7" w:rsidRDefault="006A72E7" w:rsidP="006A72E7">
      <w:pPr>
        <w:spacing w:after="0"/>
        <w:ind w:firstLine="709"/>
        <w:jc w:val="center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«Знакомство детей с профессиями»</w:t>
      </w:r>
    </w:p>
    <w:p w14:paraId="71FB3C26" w14:textId="31AC1CFE" w:rsidR="00CD5E01" w:rsidRPr="006A72E7" w:rsidRDefault="006A72E7" w:rsidP="006A72E7">
      <w:pPr>
        <w:spacing w:after="0"/>
        <w:ind w:firstLine="709"/>
        <w:jc w:val="center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в дошкольном возрасте</w:t>
      </w:r>
      <w:bookmarkEnd w:id="0"/>
    </w:p>
    <w:p w14:paraId="7DF800C7" w14:textId="77777777" w:rsidR="006A72E7" w:rsidRDefault="006A72E7" w:rsidP="00044A6B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                                                                       </w:t>
      </w:r>
    </w:p>
    <w:p w14:paraId="13AEACEF" w14:textId="79F206E9" w:rsidR="006A72E7" w:rsidRDefault="006A72E7" w:rsidP="00044A6B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                                                                     Подготовила воспитатель</w:t>
      </w:r>
    </w:p>
    <w:p w14:paraId="3EB0CE9B" w14:textId="4CB55656" w:rsidR="006A72E7" w:rsidRDefault="006A72E7" w:rsidP="00044A6B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                                                                     </w:t>
      </w:r>
      <w:r w:rsidR="00825B65">
        <w:rPr>
          <w:rFonts w:cs="Times New Roman"/>
          <w:szCs w:val="28"/>
          <w:shd w:val="clear" w:color="auto" w:fill="FFFFFF"/>
        </w:rPr>
        <w:t>п</w:t>
      </w:r>
      <w:r>
        <w:rPr>
          <w:rFonts w:cs="Times New Roman"/>
          <w:szCs w:val="28"/>
          <w:shd w:val="clear" w:color="auto" w:fill="FFFFFF"/>
        </w:rPr>
        <w:t>одготовительной группы №10</w:t>
      </w:r>
    </w:p>
    <w:p w14:paraId="129CAF30" w14:textId="51350447" w:rsidR="006A72E7" w:rsidRPr="006A72E7" w:rsidRDefault="006A72E7" w:rsidP="00044A6B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                                                                     Тарасова Татьяна Петровна</w:t>
      </w:r>
    </w:p>
    <w:p w14:paraId="67EE8AF1" w14:textId="614721A2" w:rsidR="00FE4FD9" w:rsidRDefault="00FE4FD9" w:rsidP="00FE4FD9">
      <w:pPr>
        <w:spacing w:after="0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 wp14:anchorId="70481C12" wp14:editId="61CBC4BB">
            <wp:extent cx="5944235" cy="3352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3EC4CE" w14:textId="163B09FF" w:rsidR="00F12C76" w:rsidRPr="001437D9" w:rsidRDefault="00044A6B" w:rsidP="00044A6B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1437D9">
        <w:rPr>
          <w:rFonts w:cs="Times New Roman"/>
          <w:szCs w:val="28"/>
          <w:shd w:val="clear" w:color="auto" w:fill="FFFFFF"/>
        </w:rPr>
        <w:t>Основная цель ранней профориентации для дошкольников заключается в развитии эмоционального отношения ребенка к миру профессий, открытии перед ним возможностей для проявления себя в разных видах деятельности. Если все это реализовано успешно, у детей формируются соответствующие навыки, а также уважение к труду в любой сфере, расширяется кругозор, выявляются способности, увлечения и интересы. Таким образом, главная задача знакомства воспитанников ДОУ с профессиями – подготовка к осознанному самоопределению, дальнейшему самостоятельному планированию, анализу и реализации своего трудового пути.</w:t>
      </w:r>
    </w:p>
    <w:p w14:paraId="63BA4CBA" w14:textId="77777777" w:rsidR="00044A6B" w:rsidRPr="001437D9" w:rsidRDefault="00044A6B" w:rsidP="00044A6B">
      <w:pPr>
        <w:pStyle w:val="ac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  <w:r w:rsidRPr="001437D9">
        <w:rPr>
          <w:sz w:val="28"/>
          <w:szCs w:val="28"/>
          <w:shd w:val="clear" w:color="auto" w:fill="FFFFFF"/>
        </w:rPr>
        <w:t>Знакомство детей с профессиями – это важный этап их развития. Ведь с ранних лет каждый ребёнок начинает задаваться вопросом: «Кем я буду, когда вырасту?». Однако, чтобы ответить на этот вопрос, малышу необходимо понимать, какие профессии существуют, какие задачи они решают и как они связаны с реальной жизнью. Рассказывая мальчикам и девочкам о профессиях, важно помочь им понять, что каждая из профессий может быть интересной и полезной для общества. Кроме того, нужно отметить, что профессия выбирается не только из-за денежного вознаграждения, но и из-за личного интереса и увлечений.</w:t>
      </w:r>
      <w:r w:rsidRPr="001437D9">
        <w:rPr>
          <w:b/>
          <w:bCs/>
          <w:sz w:val="28"/>
          <w:szCs w:val="28"/>
        </w:rPr>
        <w:t xml:space="preserve"> </w:t>
      </w:r>
    </w:p>
    <w:p w14:paraId="208A3A74" w14:textId="77777777" w:rsidR="00044A6B" w:rsidRPr="001437D9" w:rsidRDefault="00044A6B" w:rsidP="00044A6B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437D9">
        <w:rPr>
          <w:sz w:val="28"/>
          <w:szCs w:val="28"/>
        </w:rPr>
        <w:lastRenderedPageBreak/>
        <w:t>Когда же лучше всего начинать знакомить ребенка с профессиями? Большинство специалистов в области детского развития сходятся во мнении – чем раньше, тем лучше. Уже </w:t>
      </w:r>
      <w:r w:rsidRPr="001437D9">
        <w:rPr>
          <w:b/>
          <w:bCs/>
          <w:i/>
          <w:iCs/>
          <w:sz w:val="28"/>
          <w:szCs w:val="28"/>
        </w:rPr>
        <w:t>в возрасте двух-трех лет </w:t>
      </w:r>
      <w:r w:rsidRPr="001437D9">
        <w:rPr>
          <w:sz w:val="28"/>
          <w:szCs w:val="28"/>
        </w:rPr>
        <w:t>дети начинают активно исследовать окружающий мир, подражать взрослым и интересоваться их деятельностью.</w:t>
      </w:r>
    </w:p>
    <w:p w14:paraId="3FF06B0E" w14:textId="77777777" w:rsidR="00044A6B" w:rsidRPr="001437D9" w:rsidRDefault="00044A6B" w:rsidP="00044A6B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437D9">
        <w:rPr>
          <w:sz w:val="28"/>
          <w:szCs w:val="28"/>
        </w:rPr>
        <w:t>Начните с базовой потребности детей – с игры. Именно через игру ребенок воспринимает мир наиболее комфортно и естественно. Представьте, как малыш готовит «обед» на игрушечной кухне или «лечит» больного медвежонка.</w:t>
      </w:r>
    </w:p>
    <w:p w14:paraId="57507CFA" w14:textId="77777777" w:rsidR="00044A6B" w:rsidRPr="001437D9" w:rsidRDefault="00044A6B" w:rsidP="00044A6B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437D9">
        <w:rPr>
          <w:sz w:val="28"/>
          <w:szCs w:val="28"/>
        </w:rPr>
        <w:t>Еще один важный аспект – участие и пример взрослых. Рассказывайте о своей работе, приглашайте его «помочь» вам в деле, которое безопасно и соответствует его возрасту: например, сходить с папой в гараж или помыть машину. Показывайте на улице, как люди разных профессий вносят свой вклад в общество: от дорожных рабочих до водителей автобусов.</w:t>
      </w:r>
    </w:p>
    <w:p w14:paraId="66E54C7C" w14:textId="41BA1C4F" w:rsidR="00044A6B" w:rsidRPr="001437D9" w:rsidRDefault="00044A6B" w:rsidP="00044A6B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437D9">
        <w:rPr>
          <w:sz w:val="28"/>
          <w:szCs w:val="28"/>
        </w:rPr>
        <w:t>Рекомендуем обратить внимание на</w:t>
      </w:r>
      <w:r w:rsidRPr="001437D9">
        <w:rPr>
          <w:b/>
          <w:bCs/>
          <w:sz w:val="28"/>
          <w:szCs w:val="28"/>
        </w:rPr>
        <w:t xml:space="preserve"> </w:t>
      </w:r>
      <w:r w:rsidRPr="001437D9">
        <w:rPr>
          <w:sz w:val="28"/>
          <w:szCs w:val="28"/>
        </w:rPr>
        <w:t xml:space="preserve">тематические конструкторы. Например, конструктор, позволяющий собрать </w:t>
      </w:r>
      <w:hyperlink r:id="rId6" w:history="1">
        <w:r w:rsidRPr="001437D9">
          <w:rPr>
            <w:sz w:val="28"/>
            <w:szCs w:val="28"/>
          </w:rPr>
          <w:t>полицейский участок</w:t>
        </w:r>
      </w:hyperlink>
      <w:r w:rsidRPr="001437D9">
        <w:rPr>
          <w:sz w:val="28"/>
          <w:szCs w:val="28"/>
        </w:rPr>
        <w:t xml:space="preserve">, </w:t>
      </w:r>
      <w:hyperlink r:id="rId7" w:history="1">
        <w:r w:rsidRPr="001437D9">
          <w:rPr>
            <w:sz w:val="28"/>
            <w:szCs w:val="28"/>
          </w:rPr>
          <w:t>спецтехнику</w:t>
        </w:r>
      </w:hyperlink>
      <w:r w:rsidRPr="001437D9">
        <w:rPr>
          <w:sz w:val="28"/>
          <w:szCs w:val="28"/>
        </w:rPr>
        <w:t xml:space="preserve"> или </w:t>
      </w:r>
      <w:hyperlink r:id="rId8" w:history="1">
        <w:r w:rsidRPr="001437D9">
          <w:rPr>
            <w:sz w:val="28"/>
            <w:szCs w:val="28"/>
          </w:rPr>
          <w:t>пожарную станцию</w:t>
        </w:r>
      </w:hyperlink>
      <w:r w:rsidRPr="001437D9">
        <w:rPr>
          <w:sz w:val="28"/>
          <w:szCs w:val="28"/>
        </w:rPr>
        <w:t>, дает возможность ребенку шаг за шагом воссоздать рабочую среду, исследуя элементы каждой профессии. Процесс сборки развивает мелкую моторику и логику, а также стимулирует креативное мышление.</w:t>
      </w:r>
    </w:p>
    <w:p w14:paraId="4AAB773F" w14:textId="247CE837" w:rsidR="00044A6B" w:rsidRPr="001437D9" w:rsidRDefault="00044A6B" w:rsidP="00044A6B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437D9">
        <w:rPr>
          <w:sz w:val="28"/>
          <w:szCs w:val="28"/>
        </w:rPr>
        <w:t>Ранняя профориентация ребенка через игры помогает выявить интересы и склонности, которые могут повлиять на выбор будущей карьеры. Игровые инструменты позволяют ребенку не только знакомиться с различными профессиями, но и развивать конкретные навыки, такие как внимание к деталям и способность работать в команде.</w:t>
      </w:r>
    </w:p>
    <w:p w14:paraId="43B2EB7B" w14:textId="39F56546" w:rsidR="00044A6B" w:rsidRPr="001437D9" w:rsidRDefault="00044A6B" w:rsidP="00CD5E01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437D9">
        <w:rPr>
          <w:sz w:val="28"/>
          <w:szCs w:val="28"/>
        </w:rPr>
        <w:t>Музыка и творчество играют важную роль в развитии детей, открывая двери в мир различных профессий. </w:t>
      </w:r>
      <w:r w:rsidR="00CD5E01" w:rsidRPr="001437D9">
        <w:rPr>
          <w:rFonts w:eastAsiaTheme="majorEastAsia"/>
          <w:sz w:val="28"/>
          <w:szCs w:val="28"/>
        </w:rPr>
        <w:t>Музыкальные игрушки</w:t>
      </w:r>
      <w:r w:rsidRPr="001437D9">
        <w:rPr>
          <w:sz w:val="28"/>
          <w:szCs w:val="28"/>
        </w:rPr>
        <w:t> – идеальный инструмент для первых шагов в этом направлении. Через игру с музыкальными инструментами дети развивают чувство ритма, координацию и слух, что является основой для артистического будущего.</w:t>
      </w:r>
    </w:p>
    <w:p w14:paraId="1C6B5166" w14:textId="77777777" w:rsidR="00044A6B" w:rsidRPr="001437D9" w:rsidRDefault="00044A6B" w:rsidP="00CD5E01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437D9">
        <w:rPr>
          <w:sz w:val="28"/>
          <w:szCs w:val="28"/>
        </w:rPr>
        <w:t>Такие игрушки позволяет ребенку ощутить себя в роли музыканта, дирижера или даже композитора. Это не только развивает музыкальные способности, но и способствует развитию эмоционального интеллекта, учит выражать чувства и идеи через творчество.</w:t>
      </w:r>
    </w:p>
    <w:p w14:paraId="4F88E455" w14:textId="77777777" w:rsidR="00044A6B" w:rsidRPr="001437D9" w:rsidRDefault="00044A6B" w:rsidP="00CD5E01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437D9">
        <w:rPr>
          <w:sz w:val="28"/>
          <w:szCs w:val="28"/>
        </w:rPr>
        <w:t>Каждый шаг в знакомстве детей с профессиями – это вклад в их будущее. Игры и игрушки, книги и раскраски, вся эта разнообразная палитра инструментов помогает детям исследовать мир взрослых, развивать необходимые навыки и определять свои интересы.</w:t>
      </w:r>
    </w:p>
    <w:p w14:paraId="387A338A" w14:textId="30F8B01C" w:rsidR="00044A6B" w:rsidRPr="006A72E7" w:rsidRDefault="00044A6B" w:rsidP="00CD5E01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437D9">
        <w:rPr>
          <w:sz w:val="28"/>
          <w:szCs w:val="28"/>
        </w:rPr>
        <w:t>Знакомство с профессиями – это важная часть взросления, где игра становится инструментом обучения и развития. С помощью разнообразных игрушек и книг дети могут исследовать мир и открывать для себя новые горизонты.</w:t>
      </w:r>
    </w:p>
    <w:p w14:paraId="75CB0167" w14:textId="77777777" w:rsidR="006A72E7" w:rsidRPr="006A72E7" w:rsidRDefault="006A72E7" w:rsidP="00CD5E01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3539CDE9" w14:textId="00E83965" w:rsidR="006A72E7" w:rsidRDefault="006A72E7" w:rsidP="006A72E7">
      <w:pPr>
        <w:pStyle w:val="ac"/>
      </w:pPr>
    </w:p>
    <w:p w14:paraId="6C21590F" w14:textId="77777777" w:rsidR="00044A6B" w:rsidRPr="001437D9" w:rsidRDefault="00044A6B" w:rsidP="006C0B77">
      <w:pPr>
        <w:spacing w:after="0"/>
        <w:ind w:firstLine="709"/>
        <w:jc w:val="both"/>
      </w:pPr>
    </w:p>
    <w:sectPr w:rsidR="00044A6B" w:rsidRPr="001437D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606"/>
    <w:rsid w:val="00044A6B"/>
    <w:rsid w:val="00105606"/>
    <w:rsid w:val="001437D9"/>
    <w:rsid w:val="001B28C4"/>
    <w:rsid w:val="00580ED2"/>
    <w:rsid w:val="00665F8E"/>
    <w:rsid w:val="006A72E7"/>
    <w:rsid w:val="006C0B77"/>
    <w:rsid w:val="008242FF"/>
    <w:rsid w:val="00825B65"/>
    <w:rsid w:val="00870751"/>
    <w:rsid w:val="008A087D"/>
    <w:rsid w:val="00922C48"/>
    <w:rsid w:val="00B4063D"/>
    <w:rsid w:val="00B915B7"/>
    <w:rsid w:val="00C85A42"/>
    <w:rsid w:val="00CD5E01"/>
    <w:rsid w:val="00D65FA7"/>
    <w:rsid w:val="00EA59DF"/>
    <w:rsid w:val="00EE4070"/>
    <w:rsid w:val="00EF6002"/>
    <w:rsid w:val="00F12C76"/>
    <w:rsid w:val="00FE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79B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056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56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560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560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560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560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560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560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560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560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056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0560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05606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05606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105606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105606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105606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105606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10560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1056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0560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056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056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05606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10560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05606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0560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05606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105606"/>
    <w:rPr>
      <w:b/>
      <w:bCs/>
      <w:smallCaps/>
      <w:color w:val="2E74B5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044A6B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044A6B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FE4FD9"/>
    <w:pPr>
      <w:spacing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E4F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056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56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560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560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560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560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560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560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560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560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056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0560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05606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05606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105606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105606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105606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105606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10560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1056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0560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056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056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05606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10560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05606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0560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05606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105606"/>
    <w:rPr>
      <w:b/>
      <w:bCs/>
      <w:smallCaps/>
      <w:color w:val="2E74B5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044A6B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044A6B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FE4FD9"/>
    <w:pPr>
      <w:spacing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E4F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bl-goom.ru/igrushki-i-igry/konstruirovanie-i-modelirovanie/f/theme_common_toys_and_games-is-professii-or-pozharnaya-sluzhba-i-mchs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oobl-goom.ru/igrushki-i-igry/konstruirovanie-i-modelirovanie/f/theme_common_toys_and_games-is-professii-or-spetstekhnika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boobl-goom.ru/igrushki-i-igry/konstruirovanie-i-modelirovanie/f/theme_common_toys_and_games-is-politsiya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702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sad</cp:lastModifiedBy>
  <cp:revision>8</cp:revision>
  <dcterms:created xsi:type="dcterms:W3CDTF">2025-09-29T08:15:00Z</dcterms:created>
  <dcterms:modified xsi:type="dcterms:W3CDTF">2025-11-17T08:07:00Z</dcterms:modified>
</cp:coreProperties>
</file>