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32251" w14:textId="6486366A" w:rsidR="00BB2ADE" w:rsidRPr="00BB2ADE" w:rsidRDefault="00BB2ADE" w:rsidP="00BB2ADE">
      <w:pPr>
        <w:jc w:val="center"/>
        <w:rPr>
          <w:sz w:val="24"/>
          <w:szCs w:val="24"/>
        </w:rPr>
      </w:pPr>
      <w:r w:rsidRPr="00BB2ADE">
        <w:rPr>
          <w:sz w:val="24"/>
          <w:szCs w:val="24"/>
        </w:rPr>
        <w:t>Муниципальное бюджетное дошкольное образовательное учреждение</w:t>
      </w:r>
    </w:p>
    <w:p w14:paraId="7A588318" w14:textId="77777777" w:rsidR="00BB2ADE" w:rsidRDefault="00BB2ADE" w:rsidP="00BB2ADE">
      <w:pPr>
        <w:jc w:val="center"/>
      </w:pPr>
      <w:r w:rsidRPr="00BB2ADE">
        <w:rPr>
          <w:sz w:val="24"/>
          <w:szCs w:val="24"/>
        </w:rPr>
        <w:t>детский сад № 72 «Мозаика» г. Белгород</w:t>
      </w:r>
    </w:p>
    <w:p w14:paraId="7DED1838" w14:textId="7F4D0537" w:rsidR="00F10AA1" w:rsidRDefault="00F10AA1" w:rsidP="00F10AA1">
      <w:pPr>
        <w:jc w:val="center"/>
        <w:rPr>
          <w:b/>
          <w:bCs/>
          <w:sz w:val="32"/>
          <w:szCs w:val="32"/>
        </w:rPr>
      </w:pPr>
      <w:r w:rsidRPr="00F10AA1">
        <w:rPr>
          <w:b/>
          <w:bCs/>
          <w:sz w:val="32"/>
          <w:szCs w:val="32"/>
        </w:rPr>
        <w:t xml:space="preserve">Взаимодействие детей с РАС и </w:t>
      </w:r>
      <w:proofErr w:type="spellStart"/>
      <w:r w:rsidRPr="00F10AA1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>орм</w:t>
      </w:r>
      <w:r w:rsidRPr="00F10AA1">
        <w:rPr>
          <w:b/>
          <w:bCs/>
          <w:sz w:val="32"/>
          <w:szCs w:val="32"/>
        </w:rPr>
        <w:t>отипичными</w:t>
      </w:r>
      <w:proofErr w:type="spellEnd"/>
      <w:r w:rsidRPr="00F10AA1">
        <w:rPr>
          <w:b/>
          <w:bCs/>
          <w:sz w:val="32"/>
          <w:szCs w:val="32"/>
        </w:rPr>
        <w:t xml:space="preserve"> сверстниками в дошкольном образовательном учреждении</w:t>
      </w:r>
      <w:r>
        <w:rPr>
          <w:b/>
          <w:bCs/>
          <w:sz w:val="32"/>
          <w:szCs w:val="32"/>
        </w:rPr>
        <w:t>.</w:t>
      </w:r>
    </w:p>
    <w:p w14:paraId="7174239A" w14:textId="6DB0235A" w:rsidR="00F10AA1" w:rsidRPr="00B42224" w:rsidRDefault="00F10AA1" w:rsidP="00B42224">
      <w:pPr>
        <w:jc w:val="right"/>
        <w:rPr>
          <w:sz w:val="32"/>
          <w:szCs w:val="32"/>
        </w:rPr>
      </w:pPr>
      <w:r w:rsidRPr="00B42224">
        <w:rPr>
          <w:sz w:val="32"/>
          <w:szCs w:val="32"/>
        </w:rPr>
        <w:t>Подготовила : воспитатель гр. 8 Божко Е.И.</w:t>
      </w:r>
    </w:p>
    <w:p w14:paraId="0BC71FB2" w14:textId="77777777" w:rsidR="00F10AA1" w:rsidRDefault="00F10AA1" w:rsidP="00F10AA1"/>
    <w:p w14:paraId="7117B32C" w14:textId="626E0A9B" w:rsidR="00F10AA1" w:rsidRDefault="00F10AA1" w:rsidP="00B42224">
      <w:pPr>
        <w:ind w:firstLine="567"/>
      </w:pPr>
      <w:r>
        <w:t xml:space="preserve">Современное дошкольное образование всё чаще сталкивается с необходимостью обеспечения инклюзивной среды, в которой могут гармонично развиваться как </w:t>
      </w:r>
      <w:proofErr w:type="spellStart"/>
      <w:r>
        <w:t>н</w:t>
      </w:r>
      <w:r w:rsidR="00BB2ADE">
        <w:t>о</w:t>
      </w:r>
      <w:r>
        <w:t>р</w:t>
      </w:r>
      <w:r w:rsidR="00BB2ADE">
        <w:t>м</w:t>
      </w:r>
      <w:r>
        <w:t>отипичные</w:t>
      </w:r>
      <w:proofErr w:type="spellEnd"/>
      <w:r>
        <w:t xml:space="preserve"> дети, так и дети с расстройствами аутистического спектра (РАС). Одним из ключевых аспектов успешной инклюзии является организация взаимодействия между детьми с РАС и их </w:t>
      </w:r>
      <w:proofErr w:type="spellStart"/>
      <w:r>
        <w:t>н</w:t>
      </w:r>
      <w:r w:rsidR="00C610D4">
        <w:t>о</w:t>
      </w:r>
      <w:r>
        <w:t>р</w:t>
      </w:r>
      <w:r w:rsidR="00C610D4">
        <w:t>м</w:t>
      </w:r>
      <w:r>
        <w:t>отипичными</w:t>
      </w:r>
      <w:proofErr w:type="spellEnd"/>
      <w:r>
        <w:t xml:space="preserve"> сверстниками в условиях детского сада. Такое взаимодействие не только способствует социальной адаптации ребёнка с РАС, но и формирует у всех участников процесса важные навыки эмпатии, терпимости, взаимопонимания и сотрудничества.</w:t>
      </w:r>
    </w:p>
    <w:p w14:paraId="2F8DBCBE" w14:textId="77777777" w:rsidR="00F10AA1" w:rsidRPr="00F10AA1" w:rsidRDefault="00F10AA1" w:rsidP="00B42224">
      <w:pPr>
        <w:ind w:firstLine="567"/>
        <w:rPr>
          <w:b/>
          <w:bCs/>
          <w:u w:val="single"/>
        </w:rPr>
      </w:pPr>
      <w:r w:rsidRPr="00F10AA1">
        <w:rPr>
          <w:b/>
          <w:bCs/>
          <w:u w:val="single"/>
        </w:rPr>
        <w:t>Особенности социального взаимодействия у детей с РАС</w:t>
      </w:r>
    </w:p>
    <w:p w14:paraId="6B8E96B1" w14:textId="20304A3C" w:rsidR="00F10AA1" w:rsidRDefault="00F10AA1" w:rsidP="00B42224">
      <w:pPr>
        <w:ind w:firstLine="567"/>
      </w:pPr>
      <w:r>
        <w:t xml:space="preserve">Дети с РАС часто испытывают трудности в установлении и поддержании социальных контактов. Это может проявляться в избегании зрительного контакта, ограниченной речевой коммуникации, трудностях в понимании невербальных сигналов, а также в нестандартных формах игровой активности (например, повторяющееся поведение, предпочтение соло-игр). </w:t>
      </w:r>
      <w:proofErr w:type="spellStart"/>
      <w:r>
        <w:t>Н</w:t>
      </w:r>
      <w:r w:rsidR="00C610D4">
        <w:t>о</w:t>
      </w:r>
      <w:r>
        <w:t>р</w:t>
      </w:r>
      <w:r w:rsidR="00C610D4">
        <w:t>м</w:t>
      </w:r>
      <w:r>
        <w:t>отипичные</w:t>
      </w:r>
      <w:proofErr w:type="spellEnd"/>
      <w:r>
        <w:t xml:space="preserve"> дети, в свою очередь, привыкли к традиционным формам общения и могут не понимать поведение сверстника с РАС, что иногда приводит к отстранению.</w:t>
      </w:r>
    </w:p>
    <w:p w14:paraId="78005B62" w14:textId="77777777" w:rsidR="00F10AA1" w:rsidRDefault="00F10AA1" w:rsidP="00B42224">
      <w:pPr>
        <w:ind w:firstLine="567"/>
      </w:pPr>
      <w:r>
        <w:t>Однако при грамотной организации образовательной среды и поддержке со стороны педагогов и специалистов такие барьеры могут быть преодолены.</w:t>
      </w:r>
    </w:p>
    <w:p w14:paraId="6F99A2CB" w14:textId="77777777" w:rsidR="00F10AA1" w:rsidRPr="00F10AA1" w:rsidRDefault="00F10AA1" w:rsidP="00B42224">
      <w:pPr>
        <w:ind w:firstLine="567"/>
        <w:rPr>
          <w:b/>
          <w:bCs/>
          <w:u w:val="single"/>
        </w:rPr>
      </w:pPr>
      <w:r w:rsidRPr="00F10AA1">
        <w:rPr>
          <w:b/>
          <w:bCs/>
          <w:u w:val="single"/>
        </w:rPr>
        <w:t>Роль педагогов в формировании инклюзивного взаимодействия</w:t>
      </w:r>
    </w:p>
    <w:p w14:paraId="74072700" w14:textId="77777777" w:rsidR="00F10AA1" w:rsidRDefault="00F10AA1" w:rsidP="00B42224">
      <w:pPr>
        <w:ind w:firstLine="567"/>
      </w:pPr>
      <w:r>
        <w:t>Педагоги ДОУ играют ключевую роль в создании условий для продуктивного взаимодействия. Важно:</w:t>
      </w:r>
    </w:p>
    <w:p w14:paraId="51702283" w14:textId="77777777" w:rsidR="00F10AA1" w:rsidRDefault="00F10AA1" w:rsidP="00B42224">
      <w:pPr>
        <w:ind w:firstLine="567"/>
      </w:pPr>
    </w:p>
    <w:p w14:paraId="55E8CAA3" w14:textId="2E6CA3B6" w:rsidR="00F10AA1" w:rsidRDefault="00F10AA1" w:rsidP="00B42224">
      <w:pPr>
        <w:ind w:firstLine="567"/>
      </w:pPr>
      <w:r>
        <w:lastRenderedPageBreak/>
        <w:t xml:space="preserve">Объяснять </w:t>
      </w:r>
      <w:proofErr w:type="spellStart"/>
      <w:r>
        <w:t>нормотипичным</w:t>
      </w:r>
      <w:proofErr w:type="spellEnd"/>
      <w:r>
        <w:t xml:space="preserve"> детям особенности поведения сверстника с РАС на доступном языке. Например: «Гордею иногда трудно говорить, но он очень хочет поиграть — давайте покажем ему, как это делается».</w:t>
      </w:r>
    </w:p>
    <w:p w14:paraId="5EB2C141" w14:textId="77777777" w:rsidR="00F10AA1" w:rsidRDefault="00F10AA1" w:rsidP="00B42224">
      <w:pPr>
        <w:ind w:firstLine="567"/>
      </w:pPr>
      <w:r>
        <w:t>Организовывать совместные игровые и учебные ситуации, в которых у каждого ребёнка есть возможность проявить себя: совместное рисование, конструирование, музыкальные игры.</w:t>
      </w:r>
    </w:p>
    <w:p w14:paraId="4EFE1CC1" w14:textId="7FC52EE0" w:rsidR="00C610D4" w:rsidRDefault="00C610D4" w:rsidP="00C610D4">
      <w:pPr>
        <w:ind w:hanging="284"/>
      </w:pPr>
      <w:r>
        <w:rPr>
          <w:noProof/>
        </w:rPr>
        <w:drawing>
          <wp:inline distT="0" distB="0" distL="0" distR="0" wp14:anchorId="1B0D9AC7" wp14:editId="1A9B6869">
            <wp:extent cx="3078480" cy="2188845"/>
            <wp:effectExtent l="0" t="0" r="7620" b="1905"/>
            <wp:docPr id="1255979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CDAD63" wp14:editId="5730E93B">
            <wp:extent cx="2924175" cy="2194715"/>
            <wp:effectExtent l="0" t="0" r="0" b="0"/>
            <wp:docPr id="21024379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38" cy="219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CC5FD" w14:textId="6046160A" w:rsidR="00F10AA1" w:rsidRDefault="00F10AA1" w:rsidP="00B42224">
      <w:pPr>
        <w:ind w:firstLine="567"/>
      </w:pPr>
      <w:r>
        <w:t xml:space="preserve">Применять методы моделирования социального поведения, когда </w:t>
      </w:r>
      <w:proofErr w:type="spellStart"/>
      <w:r>
        <w:t>нормотипичные</w:t>
      </w:r>
      <w:proofErr w:type="spellEnd"/>
      <w:r>
        <w:t xml:space="preserve"> дети демонстрируют желаемые формы взаимодействия, а ребёнок с РАС наблюдает и постепенно включается.</w:t>
      </w:r>
    </w:p>
    <w:p w14:paraId="2134398D" w14:textId="77777777" w:rsidR="00F10AA1" w:rsidRDefault="00F10AA1" w:rsidP="00B42224">
      <w:pPr>
        <w:ind w:firstLine="567"/>
      </w:pPr>
      <w:r>
        <w:t>Создавать «зоны комфорта» — пространства, где ребёнок с РАС может отдохнуть от сенсорной перегрузки, но при этом оставаться в поле зрения группы.</w:t>
      </w:r>
    </w:p>
    <w:p w14:paraId="6B90AA5D" w14:textId="77777777" w:rsidR="00F10AA1" w:rsidRDefault="00F10AA1" w:rsidP="00B42224">
      <w:pPr>
        <w:ind w:firstLine="567"/>
      </w:pPr>
      <w:r>
        <w:t>Преимущества инклюзивного взаимодействия для всех детей</w:t>
      </w:r>
    </w:p>
    <w:p w14:paraId="27E4B151" w14:textId="2445B3FA" w:rsidR="00F10AA1" w:rsidRDefault="00F10AA1" w:rsidP="00B42224">
      <w:pPr>
        <w:ind w:firstLine="567"/>
      </w:pPr>
      <w:r>
        <w:t xml:space="preserve">Взаимодействие с детьми с РАС приносит пользу не только самим детям с особенностями развития, но и их </w:t>
      </w:r>
      <w:proofErr w:type="spellStart"/>
      <w:r>
        <w:t>нормотипичным</w:t>
      </w:r>
      <w:proofErr w:type="spellEnd"/>
      <w:r>
        <w:t xml:space="preserve"> сверстникам:</w:t>
      </w:r>
    </w:p>
    <w:p w14:paraId="5C1B1C3E" w14:textId="77777777" w:rsidR="00F10AA1" w:rsidRDefault="00F10AA1" w:rsidP="00B42224">
      <w:pPr>
        <w:ind w:firstLine="567"/>
      </w:pPr>
      <w:r>
        <w:t>Формируется эмпатия и социальная ответственность.</w:t>
      </w:r>
    </w:p>
    <w:p w14:paraId="17175F80" w14:textId="77777777" w:rsidR="00F10AA1" w:rsidRDefault="00F10AA1" w:rsidP="00B42224">
      <w:pPr>
        <w:ind w:firstLine="567"/>
      </w:pPr>
      <w:r>
        <w:t>Развиваются навыки адаптации к разнообразию — важнейшее качество в современном мире.</w:t>
      </w:r>
    </w:p>
    <w:p w14:paraId="76B77755" w14:textId="77777777" w:rsidR="00F10AA1" w:rsidRDefault="00F10AA1" w:rsidP="00B42224">
      <w:pPr>
        <w:ind w:firstLine="567"/>
      </w:pPr>
      <w:r>
        <w:t>Повышается уровень терпимости и уважения к индивидуальности.</w:t>
      </w:r>
    </w:p>
    <w:p w14:paraId="7769DCCE" w14:textId="77777777" w:rsidR="00F10AA1" w:rsidRDefault="00F10AA1" w:rsidP="00B42224">
      <w:pPr>
        <w:ind w:firstLine="567"/>
      </w:pPr>
      <w:r>
        <w:t>Дети учатся нестандартному мышлению, ведь ребёнок с РАС может предложить неожиданный взгляд на привычную игру или задачу.</w:t>
      </w:r>
    </w:p>
    <w:p w14:paraId="3348BE74" w14:textId="77777777" w:rsidR="00F10AA1" w:rsidRPr="00F10AA1" w:rsidRDefault="00F10AA1" w:rsidP="00B42224">
      <w:pPr>
        <w:ind w:firstLine="567"/>
        <w:rPr>
          <w:b/>
          <w:bCs/>
        </w:rPr>
      </w:pPr>
      <w:r w:rsidRPr="00F10AA1">
        <w:rPr>
          <w:b/>
          <w:bCs/>
        </w:rPr>
        <w:t>Практические рекомендации для ДОУ</w:t>
      </w:r>
    </w:p>
    <w:p w14:paraId="08BF261C" w14:textId="77777777" w:rsidR="00F10AA1" w:rsidRDefault="00F10AA1" w:rsidP="00B42224">
      <w:pPr>
        <w:ind w:firstLine="567"/>
      </w:pPr>
      <w:r>
        <w:lastRenderedPageBreak/>
        <w:t>Ранняя диагностика и индивидуальная поддержка: важно, чтобы педагоги и специалисты (дефектологи, психологи, логопеды) работали в тесном взаимодействии.</w:t>
      </w:r>
    </w:p>
    <w:p w14:paraId="2825BBF7" w14:textId="77777777" w:rsidR="00F10AA1" w:rsidRDefault="00F10AA1" w:rsidP="00B42224">
      <w:pPr>
        <w:ind w:firstLine="567"/>
      </w:pPr>
      <w:r>
        <w:t>Семейное вовлечение: родители детей как с РАС, так и без него должны понимать цели и методы инклюзивного взаимодействия.</w:t>
      </w:r>
    </w:p>
    <w:p w14:paraId="4AA8CA9F" w14:textId="77777777" w:rsidR="00F10AA1" w:rsidRDefault="00F10AA1" w:rsidP="00B42224">
      <w:pPr>
        <w:ind w:firstLine="567"/>
      </w:pPr>
      <w:r>
        <w:t>Образовательная среда, ориентированная на всех: гибкие режимы, разнообразные формы деятельности, сенсорно-дружелюбное пространство.</w:t>
      </w:r>
    </w:p>
    <w:p w14:paraId="48721213" w14:textId="77777777" w:rsidR="00F10AA1" w:rsidRDefault="00F10AA1" w:rsidP="00B42224">
      <w:pPr>
        <w:ind w:firstLine="567"/>
      </w:pPr>
      <w:r>
        <w:t>Проведение инклюзивных мероприятий: совместные праздники, проекты, экскурсии, направленные на укрепление чувства общности в группе.</w:t>
      </w:r>
    </w:p>
    <w:p w14:paraId="49E1252E" w14:textId="1EE6A46D" w:rsidR="00F10AA1" w:rsidRDefault="00F10AA1" w:rsidP="00B42224">
      <w:pPr>
        <w:ind w:firstLine="567"/>
      </w:pPr>
      <w:r>
        <w:t xml:space="preserve">Взаимодействие детей с РАС и </w:t>
      </w:r>
      <w:proofErr w:type="spellStart"/>
      <w:r>
        <w:t>нормотипичных</w:t>
      </w:r>
      <w:proofErr w:type="spellEnd"/>
      <w:r>
        <w:t xml:space="preserve"> сверстников в ДОУ — это не просто педагогическая задача, а важный шаг к формированию более гуманного и справедливого общества. Каждый ребёнок заслуживает быть понятым, принят и включён в социальную жизнь своего возраста. При правильном подходе детский сад может стать тем пространством, где различия становятся не преградой, а ресурсом для роста всех участников образовательного процесса.</w:t>
      </w:r>
    </w:p>
    <w:p w14:paraId="3C441E7D" w14:textId="16ABCFF7" w:rsidR="00F10AA1" w:rsidRDefault="00B42224" w:rsidP="00B42224">
      <w:pPr>
        <w:tabs>
          <w:tab w:val="left" w:pos="3765"/>
        </w:tabs>
        <w:jc w:val="left"/>
      </w:pPr>
      <w:r>
        <w:t xml:space="preserve">      </w:t>
      </w:r>
    </w:p>
    <w:p w14:paraId="7765B18A" w14:textId="0B2F3277" w:rsidR="00E135A6" w:rsidRDefault="00B42224" w:rsidP="00C610D4">
      <w:pPr>
        <w:ind w:right="-143" w:hanging="284"/>
        <w:jc w:val="left"/>
      </w:pPr>
      <w:r>
        <w:rPr>
          <w:noProof/>
        </w:rPr>
        <w:drawing>
          <wp:inline distT="0" distB="0" distL="0" distR="0" wp14:anchorId="0481A523" wp14:editId="06700FD6">
            <wp:extent cx="2885340" cy="2163929"/>
            <wp:effectExtent l="0" t="0" r="0" b="8255"/>
            <wp:docPr id="879498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984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128" cy="21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610D4" w:rsidRPr="00B42224">
        <w:rPr>
          <w:noProof/>
        </w:rPr>
        <w:drawing>
          <wp:inline distT="0" distB="0" distL="0" distR="0" wp14:anchorId="2CAFA43F" wp14:editId="693CD462">
            <wp:extent cx="2409825" cy="2479635"/>
            <wp:effectExtent l="0" t="0" r="0" b="0"/>
            <wp:docPr id="668753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536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4719" cy="25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B147" w14:textId="77777777" w:rsidR="00B42224" w:rsidRDefault="00B42224" w:rsidP="00F10AA1">
      <w:pPr>
        <w:jc w:val="left"/>
      </w:pPr>
    </w:p>
    <w:p w14:paraId="6FC896A5" w14:textId="45C6C01C" w:rsidR="00B42224" w:rsidRDefault="00B42224" w:rsidP="000D5EF5">
      <w:pPr>
        <w:ind w:left="-851" w:firstLine="0"/>
        <w:jc w:val="left"/>
      </w:pPr>
    </w:p>
    <w:p w14:paraId="679FE937" w14:textId="49135E6A" w:rsidR="00B42224" w:rsidRDefault="00B42224" w:rsidP="000D5EF5">
      <w:pPr>
        <w:ind w:hanging="709"/>
        <w:jc w:val="left"/>
      </w:pPr>
      <w:r>
        <w:t xml:space="preserve">               </w:t>
      </w:r>
    </w:p>
    <w:sectPr w:rsidR="00B42224" w:rsidSect="000D5EF5">
      <w:pgSz w:w="11906" w:h="16838"/>
      <w:pgMar w:top="1134" w:right="850" w:bottom="1134" w:left="1701" w:header="708" w:footer="708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FC"/>
    <w:rsid w:val="00004138"/>
    <w:rsid w:val="00062B53"/>
    <w:rsid w:val="000D5EF5"/>
    <w:rsid w:val="001F3529"/>
    <w:rsid w:val="00223F61"/>
    <w:rsid w:val="00427E29"/>
    <w:rsid w:val="00513265"/>
    <w:rsid w:val="005853FC"/>
    <w:rsid w:val="00594452"/>
    <w:rsid w:val="005D58FB"/>
    <w:rsid w:val="0067325D"/>
    <w:rsid w:val="00733BE1"/>
    <w:rsid w:val="00B00D94"/>
    <w:rsid w:val="00B42224"/>
    <w:rsid w:val="00BB2ADE"/>
    <w:rsid w:val="00C610D4"/>
    <w:rsid w:val="00CA791B"/>
    <w:rsid w:val="00D722A2"/>
    <w:rsid w:val="00E135A6"/>
    <w:rsid w:val="00F10AA1"/>
    <w:rsid w:val="00F1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7362"/>
  <w15:chartTrackingRefBased/>
  <w15:docId w15:val="{0DA135CB-9EC0-453E-97B4-43480406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5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3F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53F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53F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53F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53F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53F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53F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3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53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53F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853F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53F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53F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53F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53F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53FC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5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85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53FC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5853FC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5853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53F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53F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53F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53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53F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53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юрченко</dc:creator>
  <cp:keywords/>
  <dc:description/>
  <cp:lastModifiedBy>дмитрий юрченко</cp:lastModifiedBy>
  <cp:revision>7</cp:revision>
  <dcterms:created xsi:type="dcterms:W3CDTF">2025-11-23T09:55:00Z</dcterms:created>
  <dcterms:modified xsi:type="dcterms:W3CDTF">2025-11-24T07:47:00Z</dcterms:modified>
</cp:coreProperties>
</file>