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12" w:rsidRDefault="00F57841" w:rsidP="002A40CD">
      <w:pPr>
        <w:pStyle w:val="a6"/>
        <w:tabs>
          <w:tab w:val="left" w:pos="220"/>
          <w:tab w:val="left" w:pos="720"/>
        </w:tabs>
        <w:suppressAutoHyphens/>
        <w:spacing w:before="0" w:after="24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                                               Бондарева Дарья Петровна,</w:t>
      </w:r>
      <w:r w:rsidR="002A40CD">
        <w:rPr>
          <w:rFonts w:ascii="Times New Roman" w:hAnsi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A0A0A"/>
          <w:sz w:val="28"/>
          <w:szCs w:val="28"/>
        </w:rPr>
        <w:t>тьютор</w:t>
      </w:r>
      <w:proofErr w:type="spellEnd"/>
    </w:p>
    <w:p w:rsidR="00404912" w:rsidRPr="00CD6324" w:rsidRDefault="002A40CD" w:rsidP="002A40CD">
      <w:pPr>
        <w:pStyle w:val="a6"/>
        <w:tabs>
          <w:tab w:val="left" w:pos="220"/>
          <w:tab w:val="left" w:pos="720"/>
        </w:tabs>
        <w:suppressAutoHyphens/>
        <w:spacing w:before="0" w:after="240" w:line="240" w:lineRule="auto"/>
        <w:ind w:left="720" w:right="849" w:firstLine="414"/>
        <w:jc w:val="center"/>
        <w:rPr>
          <w:rFonts w:ascii="Times New Roman" w:hAnsi="Times New Roman" w:cs="Times New Roman"/>
          <w:color w:val="0A0A0A"/>
          <w:sz w:val="28"/>
          <w:szCs w:val="28"/>
        </w:rPr>
      </w:pPr>
      <w:bookmarkStart w:id="0" w:name="_GoBack"/>
      <w:r w:rsidRPr="00CD6324">
        <w:rPr>
          <w:rFonts w:ascii="Times New Roman" w:hAnsi="Times New Roman" w:cs="Times New Roman"/>
          <w:color w:val="0A0A0A"/>
          <w:sz w:val="28"/>
          <w:szCs w:val="28"/>
        </w:rPr>
        <w:t>«</w:t>
      </w:r>
      <w:r w:rsidR="00CD6324" w:rsidRPr="00CD6324">
        <w:rPr>
          <w:rFonts w:ascii="Times New Roman" w:hAnsi="Times New Roman" w:cs="Times New Roman"/>
          <w:color w:val="0A0A0A"/>
          <w:sz w:val="28"/>
          <w:szCs w:val="28"/>
        </w:rPr>
        <w:t>Игры для развития речи у детей с ОВЗ</w:t>
      </w:r>
      <w:r w:rsidRPr="00CD6324">
        <w:rPr>
          <w:rFonts w:ascii="Times New Roman" w:hAnsi="Times New Roman" w:cs="Times New Roman"/>
          <w:color w:val="0A0A0A"/>
          <w:sz w:val="28"/>
          <w:szCs w:val="28"/>
        </w:rPr>
        <w:t>»</w:t>
      </w:r>
    </w:p>
    <w:bookmarkEnd w:id="0"/>
    <w:p w:rsidR="00CD6324" w:rsidRPr="0017632E" w:rsidRDefault="00CD6324" w:rsidP="0017632E">
      <w:pPr>
        <w:shd w:val="clear" w:color="auto" w:fill="FFFFFF"/>
        <w:spacing w:line="330" w:lineRule="atLeast"/>
        <w:jc w:val="both"/>
        <w:rPr>
          <w:color w:val="333333"/>
          <w:sz w:val="28"/>
          <w:szCs w:val="28"/>
          <w:lang w:val="ru-RU"/>
        </w:rPr>
      </w:pPr>
      <w:r w:rsidRPr="0017632E">
        <w:rPr>
          <w:rStyle w:val="ad"/>
          <w:color w:val="333333"/>
          <w:sz w:val="28"/>
          <w:szCs w:val="28"/>
          <w:lang w:val="ru-RU"/>
        </w:rPr>
        <w:t>Цели игр для развития речи у детей с ОВЗ</w:t>
      </w:r>
      <w:r w:rsidRPr="0017632E">
        <w:rPr>
          <w:color w:val="333333"/>
          <w:sz w:val="28"/>
          <w:szCs w:val="28"/>
        </w:rPr>
        <w:t> </w:t>
      </w:r>
      <w:r w:rsidRPr="0017632E">
        <w:rPr>
          <w:color w:val="333333"/>
          <w:sz w:val="28"/>
          <w:szCs w:val="28"/>
          <w:lang w:val="ru-RU"/>
        </w:rPr>
        <w:t xml:space="preserve">— обогащать и закреплять словарь, формировать грамматические категории, развивать связную речь, расширять знания об окружающем мире. </w:t>
      </w:r>
    </w:p>
    <w:p w:rsidR="00CD6324" w:rsidRPr="0017632E" w:rsidRDefault="00CD6324" w:rsidP="0017632E">
      <w:pPr>
        <w:shd w:val="clear" w:color="auto" w:fill="FFFFFF"/>
        <w:spacing w:line="330" w:lineRule="atLeast"/>
        <w:jc w:val="both"/>
        <w:rPr>
          <w:b/>
          <w:color w:val="333333"/>
          <w:sz w:val="28"/>
          <w:szCs w:val="28"/>
          <w:lang w:val="ru-RU"/>
        </w:rPr>
      </w:pPr>
      <w:r w:rsidRPr="0017632E">
        <w:rPr>
          <w:b/>
          <w:color w:val="333333"/>
          <w:sz w:val="28"/>
          <w:szCs w:val="28"/>
          <w:lang w:val="ru-RU"/>
        </w:rPr>
        <w:t>Задачи таких игр могут включать:</w:t>
      </w:r>
      <w:r w:rsidRPr="0017632E">
        <w:rPr>
          <w:b/>
          <w:color w:val="333333"/>
          <w:sz w:val="28"/>
          <w:szCs w:val="28"/>
        </w:rPr>
        <w:t> </w:t>
      </w:r>
      <w:r w:rsidRPr="0017632E">
        <w:rPr>
          <w:b/>
          <w:color w:val="333333"/>
          <w:sz w:val="28"/>
          <w:szCs w:val="28"/>
          <w:lang w:val="ru-RU"/>
        </w:rPr>
        <w:t xml:space="preserve"> </w:t>
      </w:r>
    </w:p>
    <w:p w:rsidR="00CD6324" w:rsidRPr="0017632E" w:rsidRDefault="00CD6324" w:rsidP="0017632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 w:line="330" w:lineRule="atLeast"/>
        <w:ind w:left="0"/>
        <w:jc w:val="both"/>
        <w:rPr>
          <w:color w:val="333333"/>
          <w:sz w:val="28"/>
          <w:szCs w:val="28"/>
          <w:lang w:val="ru-RU"/>
        </w:rPr>
      </w:pPr>
      <w:r w:rsidRPr="0017632E">
        <w:rPr>
          <w:color w:val="333333"/>
          <w:sz w:val="28"/>
          <w:szCs w:val="28"/>
          <w:lang w:val="ru-RU"/>
        </w:rPr>
        <w:t>развитие звуковой культуры речи (артикуляционной моторики, фонематического восприятия, речевого дыхания);</w:t>
      </w:r>
    </w:p>
    <w:p w:rsidR="00CD6324" w:rsidRPr="0017632E" w:rsidRDefault="00CD6324" w:rsidP="0017632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20" w:line="330" w:lineRule="atLeast"/>
        <w:ind w:left="0"/>
        <w:jc w:val="both"/>
        <w:rPr>
          <w:color w:val="333333"/>
          <w:sz w:val="28"/>
          <w:szCs w:val="28"/>
          <w:lang w:val="ru-RU"/>
        </w:rPr>
      </w:pPr>
      <w:r w:rsidRPr="0017632E">
        <w:rPr>
          <w:color w:val="333333"/>
          <w:sz w:val="28"/>
          <w:szCs w:val="28"/>
          <w:lang w:val="ru-RU"/>
        </w:rPr>
        <w:t>формирование умения говорить чётко, выразительно, используя различную интонацию и темп для передачи конкретного образа;</w:t>
      </w:r>
    </w:p>
    <w:p w:rsidR="00CD6324" w:rsidRPr="0017632E" w:rsidRDefault="00CD6324" w:rsidP="0017632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20" w:line="330" w:lineRule="atLeast"/>
        <w:ind w:left="0"/>
        <w:jc w:val="both"/>
        <w:rPr>
          <w:color w:val="333333"/>
          <w:sz w:val="28"/>
          <w:szCs w:val="28"/>
          <w:lang w:val="ru-RU"/>
        </w:rPr>
      </w:pPr>
      <w:r w:rsidRPr="0017632E">
        <w:rPr>
          <w:color w:val="333333"/>
          <w:sz w:val="28"/>
          <w:szCs w:val="28"/>
          <w:lang w:val="ru-RU"/>
        </w:rPr>
        <w:t>развитие элементов речевого общения: мимики, жестов, пантомимики, интонации, модуляции голоса.</w:t>
      </w:r>
    </w:p>
    <w:p w:rsidR="00CD6324" w:rsidRPr="0017632E" w:rsidRDefault="00CD6324" w:rsidP="0017632E">
      <w:pPr>
        <w:shd w:val="clear" w:color="auto" w:fill="FFFFFF"/>
        <w:spacing w:line="330" w:lineRule="atLeast"/>
        <w:jc w:val="both"/>
        <w:rPr>
          <w:color w:val="333333"/>
          <w:sz w:val="28"/>
          <w:szCs w:val="28"/>
          <w:lang w:val="ru-RU"/>
        </w:rPr>
      </w:pPr>
      <w:r w:rsidRPr="0017632E">
        <w:rPr>
          <w:color w:val="333333"/>
          <w:sz w:val="28"/>
          <w:szCs w:val="28"/>
          <w:lang w:val="ru-RU"/>
        </w:rPr>
        <w:t>Для развития речи у детей с ОВЗ используют разные виды игр: дидактические, сюжетно-ролевые, театрализованные, а также игры с использованием пособий.</w:t>
      </w:r>
    </w:p>
    <w:p w:rsidR="00CD6324" w:rsidRDefault="00CD6324" w:rsidP="002A40CD">
      <w:pPr>
        <w:pStyle w:val="a6"/>
        <w:tabs>
          <w:tab w:val="left" w:pos="220"/>
          <w:tab w:val="left" w:pos="720"/>
        </w:tabs>
        <w:suppressAutoHyphens/>
        <w:spacing w:before="0" w:after="240" w:line="240" w:lineRule="auto"/>
        <w:ind w:left="720" w:right="849" w:firstLine="414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2A40CD" w:rsidRDefault="00CD6324" w:rsidP="002A40CD">
      <w:pPr>
        <w:pStyle w:val="a6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6096000" cy="4572000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12" w:rsidRDefault="00404912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CD6324" w:rsidRDefault="00CD6324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CD6324" w:rsidRPr="0017632E" w:rsidRDefault="00CD6324" w:rsidP="0017632E">
      <w:pPr>
        <w:pStyle w:val="2"/>
        <w:shd w:val="clear" w:color="auto" w:fill="FFFFFF"/>
        <w:spacing w:before="360" w:beforeAutospacing="0" w:after="120" w:afterAutospacing="0" w:line="360" w:lineRule="atLeast"/>
        <w:jc w:val="both"/>
        <w:rPr>
          <w:color w:val="333333"/>
          <w:sz w:val="28"/>
          <w:szCs w:val="28"/>
        </w:rPr>
      </w:pPr>
      <w:r w:rsidRPr="0017632E">
        <w:rPr>
          <w:color w:val="333333"/>
          <w:sz w:val="28"/>
          <w:szCs w:val="28"/>
        </w:rPr>
        <w:lastRenderedPageBreak/>
        <w:t>Игры с использованием пособий</w:t>
      </w:r>
    </w:p>
    <w:p w:rsidR="00CD6324" w:rsidRPr="0017632E" w:rsidRDefault="00CD6324" w:rsidP="0017632E">
      <w:pPr>
        <w:shd w:val="clear" w:color="auto" w:fill="FFFFFF"/>
        <w:spacing w:line="330" w:lineRule="atLeast"/>
        <w:jc w:val="both"/>
        <w:rPr>
          <w:color w:val="333333"/>
          <w:sz w:val="28"/>
          <w:szCs w:val="28"/>
          <w:lang w:val="ru-RU"/>
        </w:rPr>
      </w:pPr>
      <w:r w:rsidRPr="0017632E">
        <w:rPr>
          <w:rStyle w:val="ad"/>
          <w:color w:val="333333"/>
          <w:sz w:val="28"/>
          <w:szCs w:val="28"/>
          <w:lang w:val="ru-RU"/>
        </w:rPr>
        <w:t>Цели</w:t>
      </w:r>
      <w:r w:rsidRPr="0017632E">
        <w:rPr>
          <w:color w:val="333333"/>
          <w:sz w:val="28"/>
          <w:szCs w:val="28"/>
          <w:lang w:val="ru-RU"/>
        </w:rPr>
        <w:t>: обучить детей рассказывать или пересказывать тексты, соблюдая последовательность событий, создать внутренний план высказывания, связный речевой замысел.</w:t>
      </w:r>
      <w:r w:rsidRPr="0017632E">
        <w:rPr>
          <w:color w:val="333333"/>
          <w:sz w:val="28"/>
          <w:szCs w:val="28"/>
        </w:rPr>
        <w:t> </w:t>
      </w:r>
      <w:r w:rsidRPr="0017632E">
        <w:rPr>
          <w:color w:val="333333"/>
          <w:sz w:val="28"/>
          <w:szCs w:val="28"/>
          <w:lang w:val="ru-RU"/>
        </w:rPr>
        <w:t xml:space="preserve"> </w:t>
      </w:r>
    </w:p>
    <w:p w:rsidR="00CD6324" w:rsidRPr="0017632E" w:rsidRDefault="00CD6324" w:rsidP="0017632E">
      <w:pPr>
        <w:shd w:val="clear" w:color="auto" w:fill="FFFFFF"/>
        <w:spacing w:line="330" w:lineRule="atLeast"/>
        <w:jc w:val="both"/>
        <w:rPr>
          <w:color w:val="333333"/>
          <w:sz w:val="28"/>
          <w:szCs w:val="28"/>
          <w:lang w:val="ru-RU"/>
        </w:rPr>
      </w:pPr>
      <w:r w:rsidRPr="0017632E">
        <w:rPr>
          <w:rStyle w:val="ad"/>
          <w:color w:val="333333"/>
          <w:sz w:val="28"/>
          <w:szCs w:val="28"/>
          <w:lang w:val="ru-RU"/>
        </w:rPr>
        <w:t>Задачи</w:t>
      </w:r>
      <w:r w:rsidRPr="0017632E">
        <w:rPr>
          <w:color w:val="333333"/>
          <w:sz w:val="28"/>
          <w:szCs w:val="28"/>
          <w:lang w:val="ru-RU"/>
        </w:rPr>
        <w:t>:</w:t>
      </w:r>
    </w:p>
    <w:p w:rsidR="00CD6324" w:rsidRPr="0017632E" w:rsidRDefault="00CD6324" w:rsidP="0017632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 w:line="330" w:lineRule="atLeast"/>
        <w:ind w:left="0"/>
        <w:jc w:val="both"/>
        <w:rPr>
          <w:color w:val="333333"/>
          <w:sz w:val="28"/>
          <w:szCs w:val="28"/>
          <w:lang w:val="ru-RU"/>
        </w:rPr>
      </w:pPr>
      <w:r w:rsidRPr="0017632E">
        <w:rPr>
          <w:color w:val="333333"/>
          <w:sz w:val="28"/>
          <w:szCs w:val="28"/>
          <w:lang w:val="ru-RU"/>
        </w:rPr>
        <w:t>использовать игровое пособие, например, «</w:t>
      </w:r>
      <w:proofErr w:type="spellStart"/>
      <w:r w:rsidRPr="0017632E">
        <w:rPr>
          <w:color w:val="333333"/>
          <w:sz w:val="28"/>
          <w:szCs w:val="28"/>
          <w:lang w:val="ru-RU"/>
        </w:rPr>
        <w:t>Мультикуб</w:t>
      </w:r>
      <w:proofErr w:type="spellEnd"/>
      <w:r w:rsidRPr="0017632E">
        <w:rPr>
          <w:color w:val="333333"/>
          <w:sz w:val="28"/>
          <w:szCs w:val="28"/>
          <w:lang w:val="ru-RU"/>
        </w:rPr>
        <w:t>», которое состоит из набора кубиков с разным содержанием сюжетных и предметных картинок, диска с подборкой звуков природы;</w:t>
      </w:r>
    </w:p>
    <w:p w:rsidR="00CD6324" w:rsidRPr="0017632E" w:rsidRDefault="00CD6324" w:rsidP="0017632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20" w:line="330" w:lineRule="atLeast"/>
        <w:ind w:left="0"/>
        <w:jc w:val="both"/>
        <w:rPr>
          <w:color w:val="333333"/>
          <w:sz w:val="28"/>
          <w:szCs w:val="28"/>
          <w:lang w:val="ru-RU"/>
        </w:rPr>
      </w:pPr>
      <w:r w:rsidRPr="0017632E">
        <w:rPr>
          <w:color w:val="333333"/>
          <w:sz w:val="28"/>
          <w:szCs w:val="28"/>
          <w:lang w:val="ru-RU"/>
        </w:rPr>
        <w:t>предлагать игры и упражнения, направленные на развитие связной речи, объединённые единой тематикой, например, «времена года».</w:t>
      </w:r>
    </w:p>
    <w:p w:rsidR="00CD6324" w:rsidRPr="0017632E" w:rsidRDefault="00CD6324" w:rsidP="0017632E">
      <w:pPr>
        <w:pStyle w:val="a6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404912" w:rsidRPr="0017632E" w:rsidRDefault="00404912" w:rsidP="0017632E">
      <w:pPr>
        <w:pStyle w:val="a6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404912" w:rsidRPr="0017632E" w:rsidRDefault="00CD6324" w:rsidP="0017632E">
      <w:pPr>
        <w:pStyle w:val="a6"/>
        <w:suppressAutoHyphens/>
        <w:spacing w:before="0" w:after="240" w:line="240" w:lineRule="auto"/>
        <w:ind w:left="658"/>
        <w:jc w:val="both"/>
        <w:rPr>
          <w:rFonts w:ascii="Times New Roman" w:hAnsi="Times New Roman"/>
          <w:color w:val="0A0A0A"/>
          <w:sz w:val="28"/>
          <w:szCs w:val="28"/>
        </w:rPr>
      </w:pPr>
      <w:r w:rsidRPr="0017632E">
        <w:rPr>
          <w:rFonts w:ascii="Times New Roman" w:hAnsi="Times New Roman"/>
          <w:color w:val="0A0A0A"/>
          <w:sz w:val="28"/>
          <w:szCs w:val="28"/>
        </w:rPr>
        <w:t>Пример пособия для развития речи:</w:t>
      </w:r>
    </w:p>
    <w:p w:rsidR="00CD6324" w:rsidRPr="0017632E" w:rsidRDefault="00CD6324" w:rsidP="0017632E">
      <w:pPr>
        <w:pStyle w:val="a6"/>
        <w:suppressAutoHyphens/>
        <w:spacing w:before="0" w:after="240" w:line="240" w:lineRule="auto"/>
        <w:ind w:left="658"/>
        <w:jc w:val="both"/>
        <w:rPr>
          <w:rFonts w:ascii="Times New Roman" w:hAnsi="Times New Roman"/>
          <w:color w:val="0A0A0A"/>
          <w:sz w:val="28"/>
          <w:szCs w:val="28"/>
        </w:rPr>
      </w:pPr>
      <w:r w:rsidRPr="0017632E">
        <w:rPr>
          <w:rFonts w:ascii="Times New Roman" w:hAnsi="Times New Roman"/>
          <w:color w:val="0A0A0A"/>
          <w:sz w:val="28"/>
          <w:szCs w:val="28"/>
        </w:rPr>
        <w:t>Составление словосочетаний и предложений</w:t>
      </w:r>
    </w:p>
    <w:p w:rsidR="00CD6324" w:rsidRDefault="00CD6324" w:rsidP="0017632E">
      <w:pPr>
        <w:pStyle w:val="a6"/>
        <w:suppressAutoHyphens/>
        <w:spacing w:before="0" w:after="240" w:line="240" w:lineRule="auto"/>
        <w:ind w:left="658"/>
        <w:jc w:val="center"/>
        <w:rPr>
          <w:rFonts w:ascii="Times New Roman" w:hAnsi="Times New Roman"/>
          <w:color w:val="0A0A0A"/>
        </w:rPr>
      </w:pPr>
      <w:r>
        <w:rPr>
          <w:rFonts w:ascii="Times New Roman" w:hAnsi="Times New Roman"/>
          <w:noProof/>
          <w:color w:val="0A0A0A"/>
        </w:rPr>
        <w:drawing>
          <wp:inline distT="0" distB="0" distL="0" distR="0">
            <wp:extent cx="3552825" cy="4735380"/>
            <wp:effectExtent l="19050" t="0" r="9525" b="0"/>
            <wp:docPr id="3" name="Рисунок 2" descr="7gnK-7ieMWs8zN8n3WTbAXZA6Rgd4abYlm-812ThSoXQvOCho7SrhTZHMJafq1Err-DQBkCWfAOK5PnutxxfG7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gnK-7ieMWs8zN8n3WTbAXZA6Rgd4abYlm-812ThSoXQvOCho7SrhTZHMJafq1Err-DQBkCWfAOK5PnutxxfG7G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485" cy="4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621" w:rsidRPr="0017632E" w:rsidRDefault="00AC6621" w:rsidP="0017632E">
      <w:pPr>
        <w:pStyle w:val="2"/>
        <w:spacing w:before="360" w:beforeAutospacing="0" w:after="120" w:afterAutospacing="0" w:line="360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17632E">
        <w:rPr>
          <w:rStyle w:val="ad"/>
          <w:color w:val="333333"/>
          <w:sz w:val="28"/>
          <w:szCs w:val="28"/>
          <w:shd w:val="clear" w:color="auto" w:fill="FFFFFF"/>
        </w:rPr>
        <w:lastRenderedPageBreak/>
        <w:t>Для развития речи у детей с ОВЗ (нарушения слуха, нарушения зрения, нарушения интеллекта, общее недоразвитие речи) используются разные игры</w:t>
      </w:r>
      <w:r w:rsidRPr="0017632E">
        <w:rPr>
          <w:color w:val="333333"/>
          <w:sz w:val="28"/>
          <w:szCs w:val="28"/>
          <w:shd w:val="clear" w:color="auto" w:fill="FFFFFF"/>
        </w:rPr>
        <w:t xml:space="preserve">. </w:t>
      </w:r>
      <w:r w:rsidRPr="0017632E">
        <w:rPr>
          <w:b w:val="0"/>
          <w:color w:val="333333"/>
          <w:sz w:val="28"/>
          <w:szCs w:val="28"/>
          <w:shd w:val="clear" w:color="auto" w:fill="FFFFFF"/>
        </w:rPr>
        <w:t>Ниже представлены примеры для разных категорий детей.</w:t>
      </w:r>
    </w:p>
    <w:p w:rsidR="00AC6621" w:rsidRPr="0017632E" w:rsidRDefault="00AC6621" w:rsidP="0017632E">
      <w:pPr>
        <w:pStyle w:val="2"/>
        <w:spacing w:before="360" w:beforeAutospacing="0" w:after="120" w:afterAutospacing="0" w:line="360" w:lineRule="atLeast"/>
        <w:jc w:val="both"/>
        <w:rPr>
          <w:sz w:val="28"/>
          <w:szCs w:val="28"/>
        </w:rPr>
      </w:pPr>
      <w:r w:rsidRPr="0017632E">
        <w:rPr>
          <w:sz w:val="28"/>
          <w:szCs w:val="28"/>
        </w:rPr>
        <w:t>Для детей с нарушениями слуха</w:t>
      </w: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  <w:lang w:val="ru-RU"/>
        </w:rPr>
      </w:pPr>
      <w:r w:rsidRPr="0017632E">
        <w:rPr>
          <w:sz w:val="28"/>
          <w:szCs w:val="28"/>
          <w:lang w:val="ru-RU"/>
        </w:rPr>
        <w:t xml:space="preserve">В играх основное внимание уделяется развитию слухового восприятия — умения слушать, различать и произносить звуки, отвечать. </w:t>
      </w: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</w:rPr>
      </w:pPr>
      <w:proofErr w:type="spellStart"/>
      <w:r w:rsidRPr="0017632E">
        <w:rPr>
          <w:sz w:val="28"/>
          <w:szCs w:val="28"/>
        </w:rPr>
        <w:t>Некоторые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игры</w:t>
      </w:r>
      <w:proofErr w:type="spellEnd"/>
      <w:r w:rsidRPr="0017632E">
        <w:rPr>
          <w:sz w:val="28"/>
          <w:szCs w:val="28"/>
        </w:rPr>
        <w:t xml:space="preserve">: </w:t>
      </w:r>
    </w:p>
    <w:p w:rsidR="00AC6621" w:rsidRPr="0017632E" w:rsidRDefault="00AC6621" w:rsidP="0017632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30" w:lineRule="atLeast"/>
        <w:ind w:left="0"/>
        <w:jc w:val="both"/>
        <w:rPr>
          <w:sz w:val="28"/>
          <w:szCs w:val="28"/>
        </w:rPr>
      </w:pPr>
      <w:r w:rsidRPr="0017632E">
        <w:rPr>
          <w:rStyle w:val="ad"/>
          <w:sz w:val="28"/>
          <w:szCs w:val="28"/>
          <w:lang w:val="ru-RU"/>
        </w:rPr>
        <w:t>«Животный мир»</w:t>
      </w:r>
      <w:r w:rsidRPr="0017632E">
        <w:rPr>
          <w:sz w:val="28"/>
          <w:szCs w:val="28"/>
          <w:lang w:val="ru-RU"/>
        </w:rPr>
        <w:t xml:space="preserve">. Педагог включает записи с голосами разных животных (медведя, лисы, зайца, кота, собаки). Задача ребёнка — услышать и правильно назвать животное или показать его картинку. </w:t>
      </w:r>
      <w:proofErr w:type="spellStart"/>
      <w:r w:rsidRPr="0017632E">
        <w:rPr>
          <w:sz w:val="28"/>
          <w:szCs w:val="28"/>
        </w:rPr>
        <w:t>Можно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усложнить</w:t>
      </w:r>
      <w:proofErr w:type="spellEnd"/>
      <w:r w:rsidRPr="0017632E">
        <w:rPr>
          <w:sz w:val="28"/>
          <w:szCs w:val="28"/>
        </w:rPr>
        <w:t xml:space="preserve">: </w:t>
      </w:r>
      <w:proofErr w:type="spellStart"/>
      <w:r w:rsidRPr="0017632E">
        <w:rPr>
          <w:sz w:val="28"/>
          <w:szCs w:val="28"/>
        </w:rPr>
        <w:t>делать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звуки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громче</w:t>
      </w:r>
      <w:proofErr w:type="spellEnd"/>
      <w:r w:rsidRPr="0017632E">
        <w:rPr>
          <w:sz w:val="28"/>
          <w:szCs w:val="28"/>
        </w:rPr>
        <w:t xml:space="preserve"> и </w:t>
      </w:r>
      <w:proofErr w:type="spellStart"/>
      <w:r w:rsidRPr="0017632E">
        <w:rPr>
          <w:sz w:val="28"/>
          <w:szCs w:val="28"/>
        </w:rPr>
        <w:t>тише</w:t>
      </w:r>
      <w:proofErr w:type="spellEnd"/>
      <w:r w:rsidRPr="0017632E">
        <w:rPr>
          <w:sz w:val="28"/>
          <w:szCs w:val="28"/>
        </w:rPr>
        <w:t>.</w:t>
      </w:r>
    </w:p>
    <w:p w:rsidR="00AC6621" w:rsidRPr="0017632E" w:rsidRDefault="00AC6621" w:rsidP="0017632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«Музыка нас связала»</w:t>
      </w:r>
      <w:r w:rsidRPr="0017632E">
        <w:rPr>
          <w:sz w:val="28"/>
          <w:szCs w:val="28"/>
          <w:lang w:val="ru-RU"/>
        </w:rPr>
        <w:t>. Принцип: услышать, на каком музыкальном инструменте играет педагог, и назвать или показать его.</w:t>
      </w:r>
    </w:p>
    <w:p w:rsidR="00AC6621" w:rsidRPr="0017632E" w:rsidRDefault="00AC6621" w:rsidP="0017632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</w:rPr>
      </w:pPr>
      <w:r w:rsidRPr="0017632E">
        <w:rPr>
          <w:rStyle w:val="ad"/>
          <w:sz w:val="28"/>
          <w:szCs w:val="28"/>
          <w:lang w:val="ru-RU"/>
        </w:rPr>
        <w:t>«Телефонные прятки»</w:t>
      </w:r>
      <w:r w:rsidRPr="0017632E">
        <w:rPr>
          <w:sz w:val="28"/>
          <w:szCs w:val="28"/>
          <w:lang w:val="ru-RU"/>
        </w:rPr>
        <w:t xml:space="preserve">. Педагог включает звук, </w:t>
      </w:r>
      <w:proofErr w:type="gramStart"/>
      <w:r w:rsidRPr="0017632E">
        <w:rPr>
          <w:sz w:val="28"/>
          <w:szCs w:val="28"/>
          <w:lang w:val="ru-RU"/>
        </w:rPr>
        <w:t>например</w:t>
      </w:r>
      <w:proofErr w:type="gramEnd"/>
      <w:r w:rsidRPr="0017632E">
        <w:rPr>
          <w:sz w:val="28"/>
          <w:szCs w:val="28"/>
          <w:lang w:val="ru-RU"/>
        </w:rPr>
        <w:t xml:space="preserve"> звонит с другого телефона. </w:t>
      </w:r>
      <w:proofErr w:type="spellStart"/>
      <w:r w:rsidRPr="0017632E">
        <w:rPr>
          <w:sz w:val="28"/>
          <w:szCs w:val="28"/>
        </w:rPr>
        <w:t>Задача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ребёнка</w:t>
      </w:r>
      <w:proofErr w:type="spellEnd"/>
      <w:r w:rsidRPr="0017632E">
        <w:rPr>
          <w:sz w:val="28"/>
          <w:szCs w:val="28"/>
        </w:rPr>
        <w:t xml:space="preserve"> — </w:t>
      </w:r>
      <w:proofErr w:type="spellStart"/>
      <w:r w:rsidRPr="0017632E">
        <w:rPr>
          <w:sz w:val="28"/>
          <w:szCs w:val="28"/>
        </w:rPr>
        <w:t>понять</w:t>
      </w:r>
      <w:proofErr w:type="spellEnd"/>
      <w:r w:rsidRPr="0017632E">
        <w:rPr>
          <w:sz w:val="28"/>
          <w:szCs w:val="28"/>
        </w:rPr>
        <w:t xml:space="preserve">, </w:t>
      </w:r>
      <w:proofErr w:type="spellStart"/>
      <w:r w:rsidRPr="0017632E">
        <w:rPr>
          <w:sz w:val="28"/>
          <w:szCs w:val="28"/>
        </w:rPr>
        <w:t>где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находится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телефон</w:t>
      </w:r>
      <w:proofErr w:type="spellEnd"/>
      <w:r w:rsidRPr="0017632E">
        <w:rPr>
          <w:sz w:val="28"/>
          <w:szCs w:val="28"/>
        </w:rPr>
        <w:t xml:space="preserve">, и </w:t>
      </w:r>
      <w:proofErr w:type="spellStart"/>
      <w:r w:rsidRPr="0017632E">
        <w:rPr>
          <w:sz w:val="28"/>
          <w:szCs w:val="28"/>
        </w:rPr>
        <w:t>найти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его</w:t>
      </w:r>
      <w:proofErr w:type="spellEnd"/>
      <w:r w:rsidRPr="0017632E">
        <w:rPr>
          <w:sz w:val="28"/>
          <w:szCs w:val="28"/>
        </w:rPr>
        <w:t>.</w:t>
      </w:r>
    </w:p>
    <w:p w:rsidR="00AC6621" w:rsidRPr="0017632E" w:rsidRDefault="00AC6621" w:rsidP="0017632E">
      <w:pPr>
        <w:pStyle w:val="2"/>
        <w:spacing w:before="360" w:beforeAutospacing="0" w:after="120" w:afterAutospacing="0" w:line="360" w:lineRule="atLeast"/>
        <w:jc w:val="both"/>
        <w:rPr>
          <w:sz w:val="28"/>
          <w:szCs w:val="28"/>
        </w:rPr>
      </w:pPr>
      <w:r w:rsidRPr="0017632E">
        <w:rPr>
          <w:sz w:val="28"/>
          <w:szCs w:val="28"/>
        </w:rPr>
        <w:t>Для детей с нарушениями зрения</w:t>
      </w: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  <w:lang w:val="ru-RU"/>
        </w:rPr>
      </w:pPr>
      <w:r w:rsidRPr="0017632E">
        <w:rPr>
          <w:sz w:val="28"/>
          <w:szCs w:val="28"/>
          <w:lang w:val="ru-RU"/>
        </w:rPr>
        <w:t>Игры помогают развить ориентировку, тактильное восприятие, слуховую память и пространственное мышление.</w:t>
      </w:r>
    </w:p>
    <w:p w:rsidR="00AC6621" w:rsidRPr="0017632E" w:rsidRDefault="00AC6621" w:rsidP="0017632E">
      <w:pPr>
        <w:spacing w:line="330" w:lineRule="atLeast"/>
        <w:jc w:val="both"/>
        <w:rPr>
          <w:rStyle w:val="ad"/>
          <w:sz w:val="28"/>
          <w:szCs w:val="28"/>
          <w:lang w:val="ru-RU"/>
        </w:rPr>
      </w:pPr>
      <w:r w:rsidRPr="0017632E">
        <w:rPr>
          <w:sz w:val="28"/>
          <w:szCs w:val="28"/>
          <w:lang w:val="ru-RU"/>
        </w:rPr>
        <w:t xml:space="preserve"> Некоторые игры:</w:t>
      </w:r>
      <w:r w:rsidRPr="0017632E">
        <w:rPr>
          <w:sz w:val="28"/>
          <w:szCs w:val="28"/>
        </w:rPr>
        <w:t> </w:t>
      </w:r>
      <w:r w:rsidRPr="0017632E">
        <w:rPr>
          <w:rStyle w:val="ad"/>
          <w:sz w:val="28"/>
          <w:szCs w:val="28"/>
          <w:lang w:val="ru-RU"/>
        </w:rPr>
        <w:t xml:space="preserve"> </w:t>
      </w: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«Ищи»</w:t>
      </w:r>
      <w:r w:rsidRPr="0017632E">
        <w:rPr>
          <w:sz w:val="28"/>
          <w:szCs w:val="28"/>
          <w:lang w:val="ru-RU"/>
        </w:rPr>
        <w:t>. Педагог даёт ребёнку речевую инструкцию, куда ему нужно пойти, что и с какой стороны обойти, где наклониться или потянуться наверх, чтобы найти предмет.</w:t>
      </w:r>
    </w:p>
    <w:p w:rsidR="00AC6621" w:rsidRPr="0017632E" w:rsidRDefault="00AC6621" w:rsidP="0017632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«Волшебный мешочек»</w:t>
      </w:r>
      <w:r w:rsidRPr="0017632E">
        <w:rPr>
          <w:sz w:val="28"/>
          <w:szCs w:val="28"/>
          <w:lang w:val="ru-RU"/>
        </w:rPr>
        <w:t>. Педагог предлагает ребёнку вытянуть из мешка предмет, узнать его, описать и рассказать, как его можно применять.</w:t>
      </w:r>
    </w:p>
    <w:p w:rsidR="00AC6621" w:rsidRPr="0017632E" w:rsidRDefault="00AC6621" w:rsidP="0017632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«Зашумлённые изображения»</w:t>
      </w:r>
      <w:r w:rsidRPr="0017632E">
        <w:rPr>
          <w:sz w:val="28"/>
          <w:szCs w:val="28"/>
          <w:lang w:val="ru-RU"/>
        </w:rPr>
        <w:t>. Педагог предлагает ребёнку найти на картинке предметы, изображённые в виде контуров, и назвать их.</w:t>
      </w:r>
    </w:p>
    <w:p w:rsidR="00AC6621" w:rsidRPr="0017632E" w:rsidRDefault="00AC6621" w:rsidP="0017632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«Прятки»</w:t>
      </w:r>
      <w:r w:rsidRPr="0017632E">
        <w:rPr>
          <w:sz w:val="28"/>
          <w:szCs w:val="28"/>
          <w:lang w:val="ru-RU"/>
        </w:rPr>
        <w:t>. Педагог предлагает ребёнку найти все вещи, объединённые по одному признаку, например, геометрические фигуры.</w:t>
      </w:r>
    </w:p>
    <w:p w:rsidR="00AC6621" w:rsidRPr="0017632E" w:rsidRDefault="00AC6621" w:rsidP="0017632E">
      <w:pPr>
        <w:pStyle w:val="2"/>
        <w:spacing w:before="360" w:beforeAutospacing="0" w:after="120" w:afterAutospacing="0" w:line="360" w:lineRule="atLeast"/>
        <w:jc w:val="both"/>
        <w:rPr>
          <w:sz w:val="28"/>
          <w:szCs w:val="28"/>
        </w:rPr>
      </w:pPr>
      <w:r w:rsidRPr="0017632E">
        <w:rPr>
          <w:sz w:val="28"/>
          <w:szCs w:val="28"/>
        </w:rPr>
        <w:t>Для детей с нарушениями интеллекта</w:t>
      </w: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  <w:lang w:val="ru-RU"/>
        </w:rPr>
      </w:pPr>
      <w:r w:rsidRPr="0017632E">
        <w:rPr>
          <w:sz w:val="28"/>
          <w:szCs w:val="28"/>
          <w:lang w:val="ru-RU"/>
        </w:rPr>
        <w:t>Задания адаптируются под степень интеллектуального нарушения.</w:t>
      </w: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  <w:lang w:val="ru-RU"/>
        </w:rPr>
      </w:pPr>
      <w:r w:rsidRPr="0017632E">
        <w:rPr>
          <w:sz w:val="28"/>
          <w:szCs w:val="28"/>
          <w:lang w:val="ru-RU"/>
        </w:rPr>
        <w:t xml:space="preserve"> Например: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 xml:space="preserve"> </w:t>
      </w:r>
    </w:p>
    <w:p w:rsidR="00AC6621" w:rsidRPr="0017632E" w:rsidRDefault="00AC6621" w:rsidP="0017632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30" w:lineRule="atLeast"/>
        <w:ind w:left="0"/>
        <w:jc w:val="both"/>
        <w:rPr>
          <w:sz w:val="28"/>
          <w:szCs w:val="28"/>
        </w:rPr>
      </w:pPr>
      <w:r w:rsidRPr="0017632E">
        <w:rPr>
          <w:rStyle w:val="ad"/>
          <w:sz w:val="28"/>
          <w:szCs w:val="28"/>
          <w:lang w:val="ru-RU"/>
        </w:rPr>
        <w:t>Лёгкая умственная отсталость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 xml:space="preserve">— возможна работа над фразовой речью, разучивание коротких предложений («Пойдём гулять», «Я хочу пить»), </w:t>
      </w:r>
      <w:r w:rsidRPr="0017632E">
        <w:rPr>
          <w:sz w:val="28"/>
          <w:szCs w:val="28"/>
          <w:lang w:val="ru-RU"/>
        </w:rPr>
        <w:lastRenderedPageBreak/>
        <w:t xml:space="preserve">формирование элементарного диалога. </w:t>
      </w:r>
      <w:proofErr w:type="spellStart"/>
      <w:r w:rsidRPr="0017632E">
        <w:rPr>
          <w:sz w:val="28"/>
          <w:szCs w:val="28"/>
        </w:rPr>
        <w:t>Используются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сюжетные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игры</w:t>
      </w:r>
      <w:proofErr w:type="spellEnd"/>
      <w:r w:rsidRPr="0017632E">
        <w:rPr>
          <w:sz w:val="28"/>
          <w:szCs w:val="28"/>
        </w:rPr>
        <w:t xml:space="preserve">, </w:t>
      </w:r>
      <w:proofErr w:type="spellStart"/>
      <w:r w:rsidRPr="0017632E">
        <w:rPr>
          <w:sz w:val="28"/>
          <w:szCs w:val="28"/>
        </w:rPr>
        <w:t>простые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ролевые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ситуации</w:t>
      </w:r>
      <w:proofErr w:type="spellEnd"/>
      <w:r w:rsidRPr="0017632E">
        <w:rPr>
          <w:sz w:val="28"/>
          <w:szCs w:val="28"/>
        </w:rPr>
        <w:t>.</w:t>
      </w:r>
    </w:p>
    <w:p w:rsidR="00AC6621" w:rsidRPr="0017632E" w:rsidRDefault="00AC6621" w:rsidP="0017632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</w:rPr>
      </w:pPr>
      <w:r w:rsidRPr="0017632E">
        <w:rPr>
          <w:rStyle w:val="ad"/>
          <w:sz w:val="28"/>
          <w:szCs w:val="28"/>
          <w:lang w:val="ru-RU"/>
        </w:rPr>
        <w:t>Умеренная умственная отсталость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 xml:space="preserve">— основное внимание — на расширении словаря и понимании речи, освоение отдельных слов и устойчивых фраз. </w:t>
      </w:r>
      <w:proofErr w:type="spellStart"/>
      <w:r w:rsidRPr="0017632E">
        <w:rPr>
          <w:sz w:val="28"/>
          <w:szCs w:val="28"/>
        </w:rPr>
        <w:t>Эффективны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карточки</w:t>
      </w:r>
      <w:proofErr w:type="spellEnd"/>
      <w:r w:rsidRPr="0017632E">
        <w:rPr>
          <w:sz w:val="28"/>
          <w:szCs w:val="28"/>
        </w:rPr>
        <w:t xml:space="preserve"> PECS, </w:t>
      </w:r>
      <w:proofErr w:type="spellStart"/>
      <w:r w:rsidRPr="0017632E">
        <w:rPr>
          <w:sz w:val="28"/>
          <w:szCs w:val="28"/>
        </w:rPr>
        <w:t>жесты</w:t>
      </w:r>
      <w:proofErr w:type="spellEnd"/>
      <w:r w:rsidRPr="0017632E">
        <w:rPr>
          <w:sz w:val="28"/>
          <w:szCs w:val="28"/>
        </w:rPr>
        <w:t xml:space="preserve">, </w:t>
      </w:r>
      <w:proofErr w:type="spellStart"/>
      <w:r w:rsidRPr="0017632E">
        <w:rPr>
          <w:sz w:val="28"/>
          <w:szCs w:val="28"/>
        </w:rPr>
        <w:t>визуальные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расписания</w:t>
      </w:r>
      <w:proofErr w:type="spellEnd"/>
      <w:r w:rsidRPr="0017632E">
        <w:rPr>
          <w:sz w:val="28"/>
          <w:szCs w:val="28"/>
        </w:rPr>
        <w:t>.</w:t>
      </w:r>
    </w:p>
    <w:p w:rsidR="00AC6621" w:rsidRPr="0017632E" w:rsidRDefault="00AC6621" w:rsidP="0017632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Глубокая умственная отсталость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>— основная цель — коммуникация на самом простом уровне, формирование реакции на обращённую речь, использование отдельных звуков, слогов, жестов или пиктограмм. Занятия короткие, дробные, в игровой форме (показать предмет, произнести звук, протянуть руку).</w:t>
      </w:r>
    </w:p>
    <w:p w:rsidR="00AC6621" w:rsidRPr="0017632E" w:rsidRDefault="00AC6621" w:rsidP="0017632E">
      <w:pPr>
        <w:pStyle w:val="2"/>
        <w:spacing w:before="360" w:beforeAutospacing="0" w:after="120" w:afterAutospacing="0" w:line="360" w:lineRule="atLeast"/>
        <w:jc w:val="both"/>
        <w:rPr>
          <w:color w:val="333333"/>
          <w:sz w:val="28"/>
          <w:szCs w:val="28"/>
        </w:rPr>
      </w:pPr>
      <w:r w:rsidRPr="0017632E">
        <w:rPr>
          <w:sz w:val="28"/>
          <w:szCs w:val="28"/>
        </w:rPr>
        <w:t>Для детей с общим недоразвитием речи (ОНР)</w:t>
      </w: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</w:rPr>
      </w:pPr>
      <w:r w:rsidRPr="0017632E">
        <w:rPr>
          <w:sz w:val="28"/>
          <w:szCs w:val="28"/>
          <w:lang w:val="ru-RU"/>
        </w:rPr>
        <w:t xml:space="preserve">Дидактические игры служат эффективным средством речевого развития детей с ОНР. </w:t>
      </w:r>
      <w:proofErr w:type="spellStart"/>
      <w:r w:rsidRPr="0017632E">
        <w:rPr>
          <w:sz w:val="28"/>
          <w:szCs w:val="28"/>
        </w:rPr>
        <w:t>Некоторые</w:t>
      </w:r>
      <w:proofErr w:type="spellEnd"/>
      <w:r w:rsidRPr="0017632E">
        <w:rPr>
          <w:sz w:val="28"/>
          <w:szCs w:val="28"/>
        </w:rPr>
        <w:t xml:space="preserve"> </w:t>
      </w:r>
      <w:proofErr w:type="spellStart"/>
      <w:r w:rsidRPr="0017632E">
        <w:rPr>
          <w:sz w:val="28"/>
          <w:szCs w:val="28"/>
        </w:rPr>
        <w:t>игры</w:t>
      </w:r>
      <w:proofErr w:type="spellEnd"/>
      <w:r w:rsidRPr="0017632E">
        <w:rPr>
          <w:sz w:val="28"/>
          <w:szCs w:val="28"/>
        </w:rPr>
        <w:t xml:space="preserve">:  </w:t>
      </w:r>
    </w:p>
    <w:p w:rsidR="00AC6621" w:rsidRPr="0017632E" w:rsidRDefault="00AC6621" w:rsidP="001763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«Кто интереснее придумает»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 xml:space="preserve">— </w:t>
      </w:r>
      <w:proofErr w:type="gramStart"/>
      <w:r w:rsidRPr="0017632E">
        <w:rPr>
          <w:sz w:val="28"/>
          <w:szCs w:val="28"/>
          <w:lang w:val="ru-RU"/>
        </w:rPr>
        <w:t>направлена</w:t>
      </w:r>
      <w:proofErr w:type="gramEnd"/>
      <w:r w:rsidRPr="0017632E">
        <w:rPr>
          <w:sz w:val="28"/>
          <w:szCs w:val="28"/>
          <w:lang w:val="ru-RU"/>
        </w:rPr>
        <w:t xml:space="preserve"> на формирование умения составлять предложение по заданному глаголу. Педагог произносит глагол, например, «идёт», дети должны придумать предложение с этим глаголом: «Мама идёт в магазин», «Ваня идёт гулять» и т. д</w:t>
      </w:r>
      <w:proofErr w:type="gramStart"/>
      <w:r w:rsidRPr="0017632E">
        <w:rPr>
          <w:sz w:val="28"/>
          <w:szCs w:val="28"/>
          <w:lang w:val="ru-RU"/>
        </w:rPr>
        <w:t>..</w:t>
      </w:r>
      <w:proofErr w:type="gramEnd"/>
    </w:p>
    <w:p w:rsidR="00AC6621" w:rsidRPr="0017632E" w:rsidRDefault="00AC6621" w:rsidP="001763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«Полслова за тобой»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 xml:space="preserve">— </w:t>
      </w:r>
      <w:proofErr w:type="gramStart"/>
      <w:r w:rsidRPr="0017632E">
        <w:rPr>
          <w:sz w:val="28"/>
          <w:szCs w:val="28"/>
          <w:lang w:val="ru-RU"/>
        </w:rPr>
        <w:t>направлена</w:t>
      </w:r>
      <w:proofErr w:type="gramEnd"/>
      <w:r w:rsidRPr="0017632E">
        <w:rPr>
          <w:sz w:val="28"/>
          <w:szCs w:val="28"/>
          <w:lang w:val="ru-RU"/>
        </w:rPr>
        <w:t xml:space="preserve"> на развитие фонематического слуха и пополнение словарного запаса. Педагог произносит начало слова, а ребёнок добавляет букву/слог/слоги, чтобы получилось слово.</w:t>
      </w:r>
    </w:p>
    <w:p w:rsidR="00AC6621" w:rsidRPr="0017632E" w:rsidRDefault="00AC6621" w:rsidP="001763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«Назови предметы одним словом»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>— педагог называет названия нескольких предметов, а задача ребёнка — назвать их одним словом.</w:t>
      </w:r>
    </w:p>
    <w:p w:rsidR="00AC6621" w:rsidRPr="0017632E" w:rsidRDefault="00AC6621" w:rsidP="001763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«Скажи наоборот»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 xml:space="preserve">— детям предлагается подобрать антонимы к словам, например, </w:t>
      </w:r>
      <w:proofErr w:type="gramStart"/>
      <w:r w:rsidRPr="0017632E">
        <w:rPr>
          <w:sz w:val="28"/>
          <w:szCs w:val="28"/>
          <w:lang w:val="ru-RU"/>
        </w:rPr>
        <w:t>большой-маленький</w:t>
      </w:r>
      <w:proofErr w:type="gramEnd"/>
      <w:r w:rsidRPr="0017632E">
        <w:rPr>
          <w:sz w:val="28"/>
          <w:szCs w:val="28"/>
          <w:lang w:val="ru-RU"/>
        </w:rPr>
        <w:t>, высокий-низкий, длинный-короткий.</w:t>
      </w:r>
    </w:p>
    <w:p w:rsidR="00AC6621" w:rsidRPr="0017632E" w:rsidRDefault="00AC6621" w:rsidP="001763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30" w:lineRule="atLeast"/>
        <w:ind w:left="0"/>
        <w:jc w:val="both"/>
        <w:rPr>
          <w:sz w:val="28"/>
          <w:szCs w:val="28"/>
          <w:lang w:val="ru-RU"/>
        </w:rPr>
      </w:pPr>
      <w:r w:rsidRPr="0017632E">
        <w:rPr>
          <w:rStyle w:val="ad"/>
          <w:sz w:val="28"/>
          <w:szCs w:val="28"/>
          <w:lang w:val="ru-RU"/>
        </w:rPr>
        <w:t>«Приготовим сок»</w:t>
      </w:r>
      <w:r w:rsidRPr="0017632E">
        <w:rPr>
          <w:sz w:val="28"/>
          <w:szCs w:val="28"/>
        </w:rPr>
        <w:t> </w:t>
      </w:r>
      <w:r w:rsidRPr="0017632E">
        <w:rPr>
          <w:sz w:val="28"/>
          <w:szCs w:val="28"/>
          <w:lang w:val="ru-RU"/>
        </w:rPr>
        <w:t>— педагог кидает ребёнку мяч и называет определённый фрукт, задача ребёнка — сказать, какой сок он приготовит из этого фрукта (яблочный, вишнёвый, апельсиновый и т. д.).</w:t>
      </w: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  <w:lang w:val="ru-RU"/>
        </w:rPr>
      </w:pPr>
    </w:p>
    <w:p w:rsidR="00AC6621" w:rsidRPr="0017632E" w:rsidRDefault="00AC6621" w:rsidP="0017632E">
      <w:pPr>
        <w:spacing w:line="330" w:lineRule="atLeast"/>
        <w:jc w:val="both"/>
        <w:rPr>
          <w:sz w:val="28"/>
          <w:szCs w:val="28"/>
          <w:lang w:val="ru-RU"/>
        </w:rPr>
      </w:pPr>
      <w:r w:rsidRPr="0017632E">
        <w:rPr>
          <w:sz w:val="28"/>
          <w:szCs w:val="28"/>
          <w:lang w:val="ru-RU"/>
        </w:rPr>
        <w:t>Важно сочетать дидактические игры различной направленности: игры на развитие грамматического строя речи, игры на формирование звуковой культуры, игры на формирование лексических навыков и др.</w:t>
      </w:r>
      <w:r w:rsidRPr="0017632E">
        <w:rPr>
          <w:sz w:val="28"/>
          <w:szCs w:val="28"/>
        </w:rPr>
        <w:t> </w:t>
      </w:r>
    </w:p>
    <w:p w:rsidR="00CD6324" w:rsidRPr="0017632E" w:rsidRDefault="00CD6324" w:rsidP="0017632E">
      <w:pPr>
        <w:pStyle w:val="a6"/>
        <w:suppressAutoHyphens/>
        <w:spacing w:before="0" w:after="240" w:line="240" w:lineRule="auto"/>
        <w:ind w:left="658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sectPr w:rsidR="00CD6324" w:rsidRPr="0017632E" w:rsidSect="00641CEC">
      <w:head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2D" w:rsidRDefault="00BA322D">
      <w:r>
        <w:separator/>
      </w:r>
    </w:p>
  </w:endnote>
  <w:endnote w:type="continuationSeparator" w:id="0">
    <w:p w:rsidR="00BA322D" w:rsidRDefault="00BA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2D" w:rsidRDefault="00BA322D">
      <w:r>
        <w:separator/>
      </w:r>
    </w:p>
  </w:footnote>
  <w:footnote w:type="continuationSeparator" w:id="0">
    <w:p w:rsidR="00BA322D" w:rsidRDefault="00BA3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0CD" w:rsidRDefault="002A40CD" w:rsidP="002A40CD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t>Муниципальное бюджетное дошкольное образовательное учреждение</w:t>
    </w:r>
  </w:p>
  <w:p w:rsidR="002A40CD" w:rsidRDefault="002A40CD" w:rsidP="002A40CD">
    <w:pPr>
      <w:pStyle w:val="a5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детский сад №72 «Мозаика»</w:t>
    </w:r>
  </w:p>
  <w:p w:rsidR="00404912" w:rsidRPr="002A40CD" w:rsidRDefault="00404912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650"/>
    <w:multiLevelType w:val="multilevel"/>
    <w:tmpl w:val="2A2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317D8"/>
    <w:multiLevelType w:val="multilevel"/>
    <w:tmpl w:val="D8CA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53801"/>
    <w:multiLevelType w:val="multilevel"/>
    <w:tmpl w:val="6A7E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9591F"/>
    <w:multiLevelType w:val="hybridMultilevel"/>
    <w:tmpl w:val="750CA892"/>
    <w:styleLink w:val="a"/>
    <w:lvl w:ilvl="0" w:tplc="5E2C2B1A">
      <w:start w:val="1"/>
      <w:numFmt w:val="bullet"/>
      <w:lvlText w:val="•"/>
      <w:lvlJc w:val="left"/>
      <w:pPr>
        <w:ind w:left="65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F0CC5C">
      <w:start w:val="1"/>
      <w:numFmt w:val="bullet"/>
      <w:lvlText w:val="•"/>
      <w:lvlJc w:val="left"/>
      <w:pPr>
        <w:ind w:left="87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FAE8AA">
      <w:start w:val="1"/>
      <w:numFmt w:val="bullet"/>
      <w:lvlText w:val="•"/>
      <w:lvlJc w:val="left"/>
      <w:pPr>
        <w:ind w:left="109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449AE">
      <w:start w:val="1"/>
      <w:numFmt w:val="bullet"/>
      <w:lvlText w:val="•"/>
      <w:lvlJc w:val="left"/>
      <w:pPr>
        <w:ind w:left="131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877DC">
      <w:start w:val="1"/>
      <w:numFmt w:val="bullet"/>
      <w:lvlText w:val="•"/>
      <w:lvlJc w:val="left"/>
      <w:pPr>
        <w:ind w:left="153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C99C4">
      <w:start w:val="1"/>
      <w:numFmt w:val="bullet"/>
      <w:lvlText w:val="•"/>
      <w:lvlJc w:val="left"/>
      <w:pPr>
        <w:ind w:left="175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1E90F4">
      <w:start w:val="1"/>
      <w:numFmt w:val="bullet"/>
      <w:lvlText w:val="•"/>
      <w:lvlJc w:val="left"/>
      <w:pPr>
        <w:ind w:left="197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AA0FD8">
      <w:start w:val="1"/>
      <w:numFmt w:val="bullet"/>
      <w:lvlText w:val="•"/>
      <w:lvlJc w:val="left"/>
      <w:pPr>
        <w:ind w:left="219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0CA286">
      <w:start w:val="1"/>
      <w:numFmt w:val="bullet"/>
      <w:lvlText w:val="•"/>
      <w:lvlJc w:val="left"/>
      <w:pPr>
        <w:ind w:left="241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color w:val="0A0A0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5C826C9"/>
    <w:multiLevelType w:val="multilevel"/>
    <w:tmpl w:val="5DE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B0F31"/>
    <w:multiLevelType w:val="multilevel"/>
    <w:tmpl w:val="F5A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132C8"/>
    <w:multiLevelType w:val="hybridMultilevel"/>
    <w:tmpl w:val="750CA892"/>
    <w:numStyleLink w:val="a"/>
  </w:abstractNum>
  <w:abstractNum w:abstractNumId="7">
    <w:nsid w:val="7FD85F2C"/>
    <w:multiLevelType w:val="multilevel"/>
    <w:tmpl w:val="A622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12"/>
    <w:rsid w:val="0017632E"/>
    <w:rsid w:val="002A40CD"/>
    <w:rsid w:val="00404912"/>
    <w:rsid w:val="00641CEC"/>
    <w:rsid w:val="00694B58"/>
    <w:rsid w:val="00AC6621"/>
    <w:rsid w:val="00BA322D"/>
    <w:rsid w:val="00CD6324"/>
    <w:rsid w:val="00F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paragraph" w:styleId="2">
    <w:name w:val="heading 2"/>
    <w:basedOn w:val="a0"/>
    <w:link w:val="20"/>
    <w:uiPriority w:val="9"/>
    <w:qFormat/>
    <w:rsid w:val="00CD63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  <w:style w:type="paragraph" w:styleId="a7">
    <w:name w:val="header"/>
    <w:basedOn w:val="a0"/>
    <w:link w:val="a8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2A40CD"/>
    <w:rPr>
      <w:sz w:val="24"/>
      <w:szCs w:val="24"/>
      <w:lang w:val="en-US" w:eastAsia="en-US"/>
    </w:rPr>
  </w:style>
  <w:style w:type="paragraph" w:styleId="a9">
    <w:name w:val="footer"/>
    <w:basedOn w:val="a0"/>
    <w:link w:val="aa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A40CD"/>
    <w:rPr>
      <w:sz w:val="24"/>
      <w:szCs w:val="24"/>
      <w:lang w:val="en-US" w:eastAsia="en-US"/>
    </w:rPr>
  </w:style>
  <w:style w:type="paragraph" w:styleId="ab">
    <w:name w:val="Balloon Text"/>
    <w:basedOn w:val="a0"/>
    <w:link w:val="ac"/>
    <w:uiPriority w:val="99"/>
    <w:semiHidden/>
    <w:unhideWhenUsed/>
    <w:rsid w:val="002A4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A40CD"/>
    <w:rPr>
      <w:rFonts w:ascii="Tahoma" w:hAnsi="Tahoma" w:cs="Tahoma"/>
      <w:sz w:val="16"/>
      <w:szCs w:val="16"/>
      <w:lang w:val="en-US" w:eastAsia="en-US"/>
    </w:rPr>
  </w:style>
  <w:style w:type="character" w:styleId="ad">
    <w:name w:val="Strong"/>
    <w:basedOn w:val="a1"/>
    <w:uiPriority w:val="22"/>
    <w:qFormat/>
    <w:rsid w:val="00CD6324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CD6324"/>
    <w:rPr>
      <w:rFonts w:eastAsia="Times New Roman"/>
      <w:b/>
      <w:bCs/>
      <w:sz w:val="36"/>
      <w:szCs w:val="36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paragraph" w:styleId="2">
    <w:name w:val="heading 2"/>
    <w:basedOn w:val="a0"/>
    <w:link w:val="20"/>
    <w:uiPriority w:val="9"/>
    <w:qFormat/>
    <w:rsid w:val="00CD63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  <w:style w:type="paragraph" w:styleId="a7">
    <w:name w:val="header"/>
    <w:basedOn w:val="a0"/>
    <w:link w:val="a8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2A40CD"/>
    <w:rPr>
      <w:sz w:val="24"/>
      <w:szCs w:val="24"/>
      <w:lang w:val="en-US" w:eastAsia="en-US"/>
    </w:rPr>
  </w:style>
  <w:style w:type="paragraph" w:styleId="a9">
    <w:name w:val="footer"/>
    <w:basedOn w:val="a0"/>
    <w:link w:val="aa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A40CD"/>
    <w:rPr>
      <w:sz w:val="24"/>
      <w:szCs w:val="24"/>
      <w:lang w:val="en-US" w:eastAsia="en-US"/>
    </w:rPr>
  </w:style>
  <w:style w:type="paragraph" w:styleId="ab">
    <w:name w:val="Balloon Text"/>
    <w:basedOn w:val="a0"/>
    <w:link w:val="ac"/>
    <w:uiPriority w:val="99"/>
    <w:semiHidden/>
    <w:unhideWhenUsed/>
    <w:rsid w:val="002A4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A40CD"/>
    <w:rPr>
      <w:rFonts w:ascii="Tahoma" w:hAnsi="Tahoma" w:cs="Tahoma"/>
      <w:sz w:val="16"/>
      <w:szCs w:val="16"/>
      <w:lang w:val="en-US" w:eastAsia="en-US"/>
    </w:rPr>
  </w:style>
  <w:style w:type="character" w:styleId="ad">
    <w:name w:val="Strong"/>
    <w:basedOn w:val="a1"/>
    <w:uiPriority w:val="22"/>
    <w:qFormat/>
    <w:rsid w:val="00CD6324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CD6324"/>
    <w:rPr>
      <w:rFonts w:eastAsia="Times New Roman"/>
      <w:b/>
      <w:bCs/>
      <w:sz w:val="36"/>
      <w:szCs w:val="3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6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76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1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6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5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1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2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41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0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8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64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3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2026-03-19T07:59:00Z</dcterms:created>
  <dcterms:modified xsi:type="dcterms:W3CDTF">2026-03-19T07:59:00Z</dcterms:modified>
</cp:coreProperties>
</file>