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64752" w14:textId="7FB7796D" w:rsidR="00737AB3" w:rsidRPr="00A66A50" w:rsidRDefault="001A6A43" w:rsidP="001A6A43">
      <w:pPr>
        <w:shd w:val="clear" w:color="auto" w:fill="FFFFFF"/>
        <w:spacing w:after="0" w:line="360" w:lineRule="atLeast"/>
        <w:jc w:val="center"/>
        <w:textAlignment w:val="baseline"/>
        <w:rPr>
          <w:rFonts w:ascii="Times New Roman" w:eastAsia="Times New Roman" w:hAnsi="Times New Roman" w:cs="Times New Roman"/>
          <w:b/>
          <w:bCs/>
          <w:color w:val="2F2F2F"/>
          <w:sz w:val="32"/>
          <w:szCs w:val="32"/>
          <w:lang w:eastAsia="ru-RU"/>
        </w:rPr>
      </w:pPr>
      <w:r>
        <w:rPr>
          <w:rFonts w:ascii="Times New Roman" w:eastAsia="Times New Roman" w:hAnsi="Times New Roman" w:cs="Times New Roman"/>
          <w:b/>
          <w:bCs/>
          <w:color w:val="2F2F2F"/>
          <w:sz w:val="32"/>
          <w:szCs w:val="32"/>
          <w:lang w:eastAsia="ru-RU"/>
        </w:rPr>
        <w:t>Занимательная математика. Дидактические игры лучшее средство развития логического мышления у дошкольников.</w:t>
      </w:r>
    </w:p>
    <w:p w14:paraId="21B4D4F7" w14:textId="77777777" w:rsidR="00737AB3" w:rsidRPr="00A66A50" w:rsidRDefault="00737AB3" w:rsidP="00A66A50">
      <w:pPr>
        <w:shd w:val="clear" w:color="auto" w:fill="FFFFFF"/>
        <w:spacing w:after="0" w:line="360" w:lineRule="atLeast"/>
        <w:jc w:val="center"/>
        <w:textAlignment w:val="baseline"/>
        <w:rPr>
          <w:rFonts w:ascii="Times New Roman" w:eastAsia="Times New Roman" w:hAnsi="Times New Roman" w:cs="Times New Roman"/>
          <w:b/>
          <w:bCs/>
          <w:color w:val="2F2F2F"/>
          <w:sz w:val="32"/>
          <w:szCs w:val="32"/>
          <w:lang w:eastAsia="ru-RU"/>
        </w:rPr>
      </w:pPr>
    </w:p>
    <w:p w14:paraId="7146D058" w14:textId="714B8C06" w:rsidR="00A66A50" w:rsidRDefault="00737AB3" w:rsidP="00A66A50">
      <w:pPr>
        <w:shd w:val="clear" w:color="auto" w:fill="FFFFFF"/>
        <w:tabs>
          <w:tab w:val="left" w:pos="7725"/>
        </w:tabs>
        <w:spacing w:after="0" w:line="360" w:lineRule="atLeast"/>
        <w:jc w:val="righ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ab/>
        <w:t>Из опыта работы во</w:t>
      </w:r>
      <w:r w:rsidR="00A66A50">
        <w:rPr>
          <w:rFonts w:ascii="Times New Roman" w:eastAsia="Times New Roman" w:hAnsi="Times New Roman" w:cs="Times New Roman"/>
          <w:color w:val="2F2F2F"/>
          <w:sz w:val="28"/>
          <w:szCs w:val="28"/>
          <w:lang w:eastAsia="ru-RU"/>
        </w:rPr>
        <w:t>спитател</w:t>
      </w:r>
      <w:r w:rsidR="00333D00">
        <w:rPr>
          <w:rFonts w:ascii="Times New Roman" w:eastAsia="Times New Roman" w:hAnsi="Times New Roman" w:cs="Times New Roman"/>
          <w:color w:val="2F2F2F"/>
          <w:sz w:val="28"/>
          <w:szCs w:val="28"/>
          <w:lang w:eastAsia="ru-RU"/>
        </w:rPr>
        <w:t>я</w:t>
      </w:r>
      <w:r w:rsidR="00A66A50">
        <w:rPr>
          <w:rFonts w:ascii="Times New Roman" w:eastAsia="Times New Roman" w:hAnsi="Times New Roman" w:cs="Times New Roman"/>
          <w:color w:val="2F2F2F"/>
          <w:sz w:val="28"/>
          <w:szCs w:val="28"/>
          <w:lang w:eastAsia="ru-RU"/>
        </w:rPr>
        <w:t xml:space="preserve"> логопедической группы</w:t>
      </w:r>
    </w:p>
    <w:p w14:paraId="3E9B2CD6" w14:textId="77777777" w:rsidR="00A66A50" w:rsidRDefault="00A66A50" w:rsidP="00A66A50">
      <w:pPr>
        <w:shd w:val="clear" w:color="auto" w:fill="FFFFFF"/>
        <w:tabs>
          <w:tab w:val="left" w:pos="7725"/>
        </w:tabs>
        <w:spacing w:after="0" w:line="360" w:lineRule="atLeast"/>
        <w:jc w:val="righ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 xml:space="preserve"> </w:t>
      </w:r>
      <w:proofErr w:type="spellStart"/>
      <w:r>
        <w:rPr>
          <w:rFonts w:ascii="Times New Roman" w:eastAsia="Times New Roman" w:hAnsi="Times New Roman" w:cs="Times New Roman"/>
          <w:color w:val="2F2F2F"/>
          <w:sz w:val="28"/>
          <w:szCs w:val="28"/>
          <w:lang w:eastAsia="ru-RU"/>
        </w:rPr>
        <w:t>Голованевой</w:t>
      </w:r>
      <w:proofErr w:type="spellEnd"/>
      <w:r>
        <w:rPr>
          <w:rFonts w:ascii="Times New Roman" w:eastAsia="Times New Roman" w:hAnsi="Times New Roman" w:cs="Times New Roman"/>
          <w:color w:val="2F2F2F"/>
          <w:sz w:val="28"/>
          <w:szCs w:val="28"/>
          <w:lang w:eastAsia="ru-RU"/>
        </w:rPr>
        <w:t xml:space="preserve"> Н.А.</w:t>
      </w:r>
    </w:p>
    <w:p w14:paraId="0464888C" w14:textId="7A47B591" w:rsidR="00737AB3" w:rsidRDefault="00A66A50" w:rsidP="00A66A50">
      <w:pPr>
        <w:shd w:val="clear" w:color="auto" w:fill="FFFFFF"/>
        <w:tabs>
          <w:tab w:val="left" w:pos="7725"/>
        </w:tabs>
        <w:spacing w:after="0" w:line="360" w:lineRule="atLeast"/>
        <w:jc w:val="right"/>
        <w:textAlignment w:val="baseline"/>
        <w:rPr>
          <w:rFonts w:ascii="Times New Roman" w:eastAsia="Times New Roman" w:hAnsi="Times New Roman" w:cs="Times New Roman"/>
          <w:color w:val="2F2F2F"/>
          <w:sz w:val="28"/>
          <w:szCs w:val="28"/>
          <w:lang w:eastAsia="ru-RU"/>
        </w:rPr>
      </w:pPr>
      <w:r>
        <w:rPr>
          <w:rFonts w:ascii="Times New Roman" w:eastAsia="Times New Roman" w:hAnsi="Times New Roman" w:cs="Times New Roman"/>
          <w:color w:val="2F2F2F"/>
          <w:sz w:val="28"/>
          <w:szCs w:val="28"/>
          <w:lang w:eastAsia="ru-RU"/>
        </w:rPr>
        <w:t xml:space="preserve"> </w:t>
      </w:r>
    </w:p>
    <w:p w14:paraId="17478C86" w14:textId="77777777" w:rsidR="00737AB3" w:rsidRDefault="00737AB3" w:rsidP="00FC1936">
      <w:pPr>
        <w:shd w:val="clear" w:color="auto" w:fill="FFFFFF"/>
        <w:spacing w:after="0" w:line="360" w:lineRule="atLeast"/>
        <w:jc w:val="both"/>
        <w:textAlignment w:val="baseline"/>
        <w:rPr>
          <w:rFonts w:ascii="Times New Roman" w:eastAsia="Times New Roman" w:hAnsi="Times New Roman" w:cs="Times New Roman"/>
          <w:color w:val="2F2F2F"/>
          <w:sz w:val="28"/>
          <w:szCs w:val="28"/>
          <w:lang w:eastAsia="ru-RU"/>
        </w:rPr>
      </w:pPr>
    </w:p>
    <w:p w14:paraId="62AFD321" w14:textId="77777777" w:rsidR="00737AB3" w:rsidRDefault="00737AB3" w:rsidP="00FC1936">
      <w:pPr>
        <w:shd w:val="clear" w:color="auto" w:fill="FFFFFF"/>
        <w:spacing w:after="0" w:line="360" w:lineRule="atLeast"/>
        <w:jc w:val="both"/>
        <w:textAlignment w:val="baseline"/>
        <w:rPr>
          <w:rFonts w:ascii="Times New Roman" w:eastAsia="Times New Roman" w:hAnsi="Times New Roman" w:cs="Times New Roman"/>
          <w:color w:val="2F2F2F"/>
          <w:sz w:val="28"/>
          <w:szCs w:val="28"/>
          <w:lang w:eastAsia="ru-RU"/>
        </w:rPr>
      </w:pPr>
    </w:p>
    <w:p w14:paraId="0110E367" w14:textId="2EE6AE0C" w:rsidR="00FC1936" w:rsidRDefault="00FC1936" w:rsidP="00071F54">
      <w:pPr>
        <w:shd w:val="clear" w:color="auto" w:fill="FFFFFF"/>
        <w:spacing w:after="0" w:line="360" w:lineRule="atLeast"/>
        <w:ind w:firstLine="709"/>
        <w:jc w:val="both"/>
        <w:textAlignment w:val="baseline"/>
        <w:rPr>
          <w:rFonts w:ascii="Times New Roman" w:eastAsia="Times New Roman" w:hAnsi="Times New Roman" w:cs="Times New Roman"/>
          <w:color w:val="2F2F2F"/>
          <w:sz w:val="28"/>
          <w:szCs w:val="28"/>
          <w:lang w:eastAsia="ru-RU"/>
        </w:rPr>
      </w:pPr>
      <w:r w:rsidRPr="00FC1936">
        <w:rPr>
          <w:rFonts w:ascii="Times New Roman" w:eastAsia="Times New Roman" w:hAnsi="Times New Roman" w:cs="Times New Roman"/>
          <w:color w:val="2F2F2F"/>
          <w:sz w:val="28"/>
          <w:szCs w:val="28"/>
          <w:lang w:eastAsia="ru-RU"/>
        </w:rPr>
        <w:t>Для детей дошкольного возраста игра имеет исключительное значение: игра для них – учеба, игра для них – труд, игра для них - серьезная форма воспитания. Игра для дошкольников – способ познания окружающего мира. А самое интересное – это познавательно-исследовательская деятельность</w:t>
      </w:r>
      <w:r>
        <w:rPr>
          <w:rFonts w:ascii="Times New Roman" w:eastAsia="Times New Roman" w:hAnsi="Times New Roman" w:cs="Times New Roman"/>
          <w:color w:val="2F2F2F"/>
          <w:sz w:val="28"/>
          <w:szCs w:val="28"/>
          <w:lang w:eastAsia="ru-RU"/>
        </w:rPr>
        <w:t>,</w:t>
      </w:r>
      <w:r w:rsidRPr="00FC1936">
        <w:rPr>
          <w:rFonts w:ascii="Times New Roman" w:eastAsia="Times New Roman" w:hAnsi="Times New Roman" w:cs="Times New Roman"/>
          <w:color w:val="2F2F2F"/>
          <w:sz w:val="28"/>
          <w:szCs w:val="28"/>
          <w:lang w:eastAsia="ru-RU"/>
        </w:rPr>
        <w:t xml:space="preserve"> посредством использования игрового занимательного материала. Задачи, задачи-шутки, ребусы, кроссворды, головоломки, дидактические игры и упражнения помогают детям быстрее усваивать большой объем знаний. Они развивают умственные способности детей, которые необходимы для успешного обучения в школе: память, образное и логическое мышление, творческие способности, фантазию, воображение, конструктивное мышление.</w:t>
      </w:r>
    </w:p>
    <w:p w14:paraId="057C850C" w14:textId="77777777" w:rsidR="00FC1936" w:rsidRDefault="00FC1936" w:rsidP="00071F54">
      <w:pPr>
        <w:shd w:val="clear" w:color="auto" w:fill="FFFFFF"/>
        <w:spacing w:after="0" w:line="360" w:lineRule="atLeast"/>
        <w:ind w:firstLine="709"/>
        <w:jc w:val="both"/>
        <w:textAlignment w:val="baseline"/>
        <w:rPr>
          <w:rFonts w:ascii="Times New Roman" w:eastAsia="Times New Roman" w:hAnsi="Times New Roman" w:cs="Times New Roman"/>
          <w:color w:val="2F2F2F"/>
          <w:sz w:val="28"/>
          <w:szCs w:val="28"/>
          <w:lang w:eastAsia="ru-RU"/>
        </w:rPr>
      </w:pPr>
      <w:r w:rsidRPr="00FC1936">
        <w:rPr>
          <w:rFonts w:ascii="Times New Roman" w:eastAsia="Times New Roman" w:hAnsi="Times New Roman" w:cs="Times New Roman"/>
          <w:color w:val="2F2F2F"/>
          <w:sz w:val="28"/>
          <w:szCs w:val="28"/>
          <w:lang w:eastAsia="ru-RU"/>
        </w:rPr>
        <w:t>Любая математическая задача на смекалку, для какого бы возраста ни предназначалась, несет в себе определенную умственную нагрузку, которая чаще всего замаскирована занимательным сюжетом, внешними данными, условием задачи и т. д. Умственная задача: составить фигуру или видоизменить ее, найти путь решения, отгадать число - реализуется средствами игры в игровых действиях. Развитие смекалки, находчивость, инициативы осуществляется в активной умственной деятельности, основанной на непосредственном интересе.</w:t>
      </w:r>
    </w:p>
    <w:p w14:paraId="2B2694E3" w14:textId="20DE26A0" w:rsidR="00FC1936" w:rsidRPr="00FC1936" w:rsidRDefault="00FC1936" w:rsidP="00071F54">
      <w:pPr>
        <w:shd w:val="clear" w:color="auto" w:fill="FFFFFF"/>
        <w:spacing w:after="0" w:line="360" w:lineRule="atLeast"/>
        <w:ind w:firstLine="709"/>
        <w:jc w:val="both"/>
        <w:textAlignment w:val="baseline"/>
        <w:rPr>
          <w:rFonts w:ascii="Times New Roman" w:eastAsia="Times New Roman" w:hAnsi="Times New Roman" w:cs="Times New Roman"/>
          <w:color w:val="2F2F2F"/>
          <w:sz w:val="28"/>
          <w:szCs w:val="28"/>
          <w:lang w:eastAsia="ru-RU"/>
        </w:rPr>
      </w:pPr>
      <w:r w:rsidRPr="00FC1936">
        <w:rPr>
          <w:rFonts w:ascii="Times New Roman" w:hAnsi="Times New Roman" w:cs="Times New Roman"/>
          <w:color w:val="333333"/>
          <w:sz w:val="28"/>
          <w:szCs w:val="28"/>
        </w:rPr>
        <w:t>Очень важно в этом плане иметь правильный подход, </w:t>
      </w:r>
      <w:r w:rsidRPr="001557CF">
        <w:rPr>
          <w:rStyle w:val="a3"/>
          <w:rFonts w:ascii="Times New Roman" w:hAnsi="Times New Roman" w:cs="Times New Roman"/>
          <w:b w:val="0"/>
          <w:bCs w:val="0"/>
          <w:color w:val="333333"/>
          <w:sz w:val="28"/>
          <w:szCs w:val="28"/>
        </w:rPr>
        <w:t>заниматься</w:t>
      </w:r>
      <w:r w:rsidRPr="00FC1936">
        <w:rPr>
          <w:rFonts w:ascii="Times New Roman" w:hAnsi="Times New Roman" w:cs="Times New Roman"/>
          <w:color w:val="333333"/>
          <w:sz w:val="28"/>
          <w:szCs w:val="28"/>
        </w:rPr>
        <w:t> с ребёнком только в игровой форме, методом игр и подсказок, иначе строгие занятия быстро станут ребятам скучным проведением времени, и они не захотят больше к этому возвращаться</w:t>
      </w:r>
    </w:p>
    <w:p w14:paraId="022AA47B" w14:textId="760ADF97" w:rsidR="00FC1936" w:rsidRDefault="00FC1936" w:rsidP="00071F54">
      <w:pPr>
        <w:shd w:val="clear" w:color="auto" w:fill="FFFFFF"/>
        <w:spacing w:before="225" w:after="0" w:line="360" w:lineRule="atLeast"/>
        <w:jc w:val="both"/>
        <w:textAlignment w:val="baseline"/>
        <w:rPr>
          <w:rFonts w:ascii="Times New Roman" w:eastAsia="Times New Roman" w:hAnsi="Times New Roman" w:cs="Times New Roman"/>
          <w:color w:val="2F2F2F"/>
          <w:sz w:val="28"/>
          <w:szCs w:val="28"/>
          <w:lang w:eastAsia="ru-RU"/>
        </w:rPr>
      </w:pPr>
      <w:r w:rsidRPr="00FC1936">
        <w:rPr>
          <w:rFonts w:ascii="Times New Roman" w:eastAsia="Times New Roman" w:hAnsi="Times New Roman" w:cs="Times New Roman"/>
          <w:color w:val="2F2F2F"/>
          <w:sz w:val="28"/>
          <w:szCs w:val="28"/>
          <w:lang w:eastAsia="ru-RU"/>
        </w:rPr>
        <w:t>Дидактический материал, используемый на занятиях</w:t>
      </w:r>
      <w:r w:rsidR="00071F54">
        <w:rPr>
          <w:rFonts w:ascii="Times New Roman" w:eastAsia="Times New Roman" w:hAnsi="Times New Roman" w:cs="Times New Roman"/>
          <w:color w:val="2F2F2F"/>
          <w:sz w:val="28"/>
          <w:szCs w:val="28"/>
          <w:lang w:eastAsia="ru-RU"/>
        </w:rPr>
        <w:t>,</w:t>
      </w:r>
      <w:r w:rsidRPr="00FC1936">
        <w:rPr>
          <w:rFonts w:ascii="Times New Roman" w:eastAsia="Times New Roman" w:hAnsi="Times New Roman" w:cs="Times New Roman"/>
          <w:color w:val="2F2F2F"/>
          <w:sz w:val="28"/>
          <w:szCs w:val="28"/>
          <w:lang w:eastAsia="ru-RU"/>
        </w:rPr>
        <w:t xml:space="preserve"> имеет эмоциональный отклик у детей и помогает успешно реализовывать поставленные цели и задачи, развивая не только математические способности, но и мелкую моторику рук, познавательные процессы.</w:t>
      </w:r>
    </w:p>
    <w:p w14:paraId="0C606904" w14:textId="3DB6D99B" w:rsidR="00FC1936" w:rsidRDefault="00A66A50" w:rsidP="00FC1936">
      <w:pPr>
        <w:shd w:val="clear" w:color="auto" w:fill="FFFFFF"/>
        <w:spacing w:before="225" w:after="0" w:line="360" w:lineRule="atLeast"/>
        <w:jc w:val="both"/>
        <w:textAlignment w:val="baseline"/>
        <w:rPr>
          <w:rFonts w:ascii="Times New Roman" w:eastAsia="Times New Roman" w:hAnsi="Times New Roman" w:cs="Times New Roman"/>
          <w:color w:val="2F2F2F"/>
          <w:sz w:val="28"/>
          <w:szCs w:val="28"/>
          <w:lang w:eastAsia="ru-RU"/>
        </w:rPr>
      </w:pPr>
      <w:r>
        <w:rPr>
          <w:noProof/>
        </w:rPr>
        <w:t xml:space="preserve">     </w:t>
      </w:r>
      <w:r w:rsidR="00333D00">
        <w:rPr>
          <w:noProof/>
        </w:rPr>
        <w:drawing>
          <wp:inline distT="0" distB="0" distL="0" distR="0" wp14:anchorId="0EBD3582" wp14:editId="66D143B3">
            <wp:extent cx="3429000" cy="192942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49839" cy="1941153"/>
                    </a:xfrm>
                    <a:prstGeom prst="rect">
                      <a:avLst/>
                    </a:prstGeom>
                    <a:noFill/>
                    <a:ln>
                      <a:noFill/>
                    </a:ln>
                  </pic:spPr>
                </pic:pic>
              </a:graphicData>
            </a:graphic>
          </wp:inline>
        </w:drawing>
      </w:r>
      <w:r w:rsidR="00333D00">
        <w:rPr>
          <w:noProof/>
        </w:rPr>
        <w:t xml:space="preserve">        </w:t>
      </w:r>
      <w:r w:rsidR="00333D00">
        <w:rPr>
          <w:noProof/>
        </w:rPr>
        <w:drawing>
          <wp:inline distT="0" distB="0" distL="0" distR="0" wp14:anchorId="6A66AA1A" wp14:editId="5B29972F">
            <wp:extent cx="2860040" cy="19495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5484" cy="1960033"/>
                    </a:xfrm>
                    <a:prstGeom prst="rect">
                      <a:avLst/>
                    </a:prstGeom>
                    <a:noFill/>
                    <a:ln>
                      <a:noFill/>
                    </a:ln>
                  </pic:spPr>
                </pic:pic>
              </a:graphicData>
            </a:graphic>
          </wp:inline>
        </w:drawing>
      </w:r>
    </w:p>
    <w:p w14:paraId="241A2DEB" w14:textId="65DB159E" w:rsidR="00FC1936" w:rsidRPr="00FC1936" w:rsidRDefault="00FC1936" w:rsidP="00EB5875">
      <w:pPr>
        <w:shd w:val="clear" w:color="auto" w:fill="FFFFFF"/>
        <w:spacing w:before="225" w:after="0" w:line="360" w:lineRule="atLeast"/>
        <w:jc w:val="center"/>
        <w:textAlignment w:val="baseline"/>
        <w:rPr>
          <w:rFonts w:ascii="Times New Roman" w:eastAsia="Times New Roman" w:hAnsi="Times New Roman" w:cs="Times New Roman"/>
          <w:color w:val="2F2F2F"/>
          <w:sz w:val="28"/>
          <w:szCs w:val="28"/>
          <w:lang w:eastAsia="ru-RU"/>
        </w:rPr>
      </w:pPr>
    </w:p>
    <w:p w14:paraId="38F4B842" w14:textId="68BB18A0" w:rsidR="00FC1936" w:rsidRPr="00EB5875" w:rsidRDefault="00A66A50" w:rsidP="00071F54">
      <w:pPr>
        <w:shd w:val="clear" w:color="auto" w:fill="FFFFFF"/>
        <w:spacing w:after="0" w:line="360" w:lineRule="atLeast"/>
        <w:ind w:firstLine="709"/>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FC1936" w:rsidRPr="00FC1936">
        <w:rPr>
          <w:rFonts w:ascii="Times New Roman" w:hAnsi="Times New Roman" w:cs="Times New Roman"/>
          <w:color w:val="000000"/>
          <w:sz w:val="28"/>
          <w:szCs w:val="28"/>
          <w:shd w:val="clear" w:color="auto" w:fill="FFFFFF"/>
        </w:rPr>
        <w:t>ля закрепления знаний о форме геометрических фигур детям предлагаем</w:t>
      </w:r>
    </w:p>
    <w:p w14:paraId="1F4D90F3" w14:textId="08E29CB1" w:rsidR="00FC1936" w:rsidRDefault="00EB5875" w:rsidP="00071F5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FC1936" w:rsidRPr="00FC1936">
        <w:rPr>
          <w:rFonts w:ascii="Times New Roman" w:hAnsi="Times New Roman" w:cs="Times New Roman"/>
          <w:color w:val="000000"/>
          <w:sz w:val="28"/>
          <w:szCs w:val="28"/>
          <w:shd w:val="clear" w:color="auto" w:fill="FFFFFF"/>
        </w:rPr>
        <w:t>идактическую игру "Геометрическая мозаика" можно использовать в свободное время, с целью закрепления знаний о геометрических фигурах, с целью развития внимания и воображения у детей. Использование данных дидактических игр способствует закреплению у детей памяти, внимания, мышления.</w:t>
      </w:r>
    </w:p>
    <w:p w14:paraId="78A1F954" w14:textId="694C341C" w:rsidR="00333D00" w:rsidRPr="00FC1936" w:rsidRDefault="00333D00" w:rsidP="00071F54">
      <w:pPr>
        <w:jc w:val="both"/>
        <w:rPr>
          <w:rFonts w:ascii="Times New Roman" w:hAnsi="Times New Roman" w:cs="Times New Roman"/>
          <w:color w:val="000000"/>
          <w:sz w:val="28"/>
          <w:szCs w:val="28"/>
          <w:shd w:val="clear" w:color="auto" w:fill="FFFFFF"/>
        </w:rPr>
      </w:pPr>
      <w:r>
        <w:rPr>
          <w:noProof/>
        </w:rPr>
        <w:drawing>
          <wp:inline distT="0" distB="0" distL="0" distR="0" wp14:anchorId="78CC3890" wp14:editId="6996E705">
            <wp:extent cx="2971671" cy="1672096"/>
            <wp:effectExtent l="1905" t="0" r="254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64869" cy="1724536"/>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sidR="00972D62">
        <w:rPr>
          <w:noProof/>
        </w:rPr>
        <w:drawing>
          <wp:inline distT="0" distB="0" distL="0" distR="0" wp14:anchorId="2601AEB9" wp14:editId="69644760">
            <wp:extent cx="4306445" cy="29806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6213" cy="2994373"/>
                    </a:xfrm>
                    <a:prstGeom prst="rect">
                      <a:avLst/>
                    </a:prstGeom>
                    <a:noFill/>
                    <a:ln>
                      <a:noFill/>
                    </a:ln>
                  </pic:spPr>
                </pic:pic>
              </a:graphicData>
            </a:graphic>
          </wp:inline>
        </w:drawing>
      </w:r>
    </w:p>
    <w:p w14:paraId="189E4393" w14:textId="35BA3F2A" w:rsidR="00A66A50" w:rsidRDefault="00A66A50" w:rsidP="00333D00">
      <w:pPr>
        <w:rPr>
          <w:rFonts w:ascii="Times New Roman" w:hAnsi="Times New Roman" w:cs="Times New Roman"/>
          <w:color w:val="000000"/>
          <w:sz w:val="28"/>
          <w:szCs w:val="28"/>
          <w:shd w:val="clear" w:color="auto" w:fill="FFFFFF"/>
        </w:rPr>
      </w:pPr>
      <w:r>
        <w:rPr>
          <w:noProof/>
        </w:rPr>
        <w:t xml:space="preserve">     </w:t>
      </w:r>
      <w:r w:rsidR="00EB5875">
        <w:rPr>
          <w:noProof/>
        </w:rPr>
        <w:t xml:space="preserve">     </w:t>
      </w:r>
      <w:r w:rsidR="001557CF">
        <w:rPr>
          <w:noProof/>
        </w:rPr>
        <w:t xml:space="preserve">     </w:t>
      </w:r>
      <w:r w:rsidR="00EB5875">
        <w:rPr>
          <w:noProof/>
        </w:rPr>
        <w:t xml:space="preserve">  </w:t>
      </w:r>
      <w:r>
        <w:rPr>
          <w:rFonts w:ascii="Times New Roman" w:eastAsia="Times New Roman" w:hAnsi="Times New Roman" w:cs="Times New Roman"/>
          <w:color w:val="000000"/>
          <w:sz w:val="28"/>
          <w:szCs w:val="28"/>
          <w:lang w:eastAsia="ru-RU"/>
        </w:rPr>
        <w:t>Игр</w:t>
      </w:r>
      <w:r w:rsidR="00FC1936" w:rsidRPr="00FC1936">
        <w:rPr>
          <w:rFonts w:ascii="Times New Roman" w:eastAsia="Times New Roman" w:hAnsi="Times New Roman" w:cs="Times New Roman"/>
          <w:color w:val="000000"/>
          <w:sz w:val="28"/>
          <w:szCs w:val="28"/>
          <w:lang w:eastAsia="ru-RU"/>
        </w:rPr>
        <w:t>ы на логическое мышление</w:t>
      </w:r>
      <w:r>
        <w:rPr>
          <w:rFonts w:ascii="Times New Roman" w:hAnsi="Times New Roman" w:cs="Times New Roman"/>
          <w:color w:val="000000"/>
          <w:sz w:val="28"/>
          <w:szCs w:val="28"/>
          <w:shd w:val="clear" w:color="auto" w:fill="FFFFFF"/>
        </w:rPr>
        <w:t>.</w:t>
      </w:r>
    </w:p>
    <w:p w14:paraId="3E452F31" w14:textId="0E742438" w:rsidR="00EB5875" w:rsidRPr="00A66A50" w:rsidRDefault="00A66A50" w:rsidP="00071F54">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C1936" w:rsidRPr="00FC1936">
        <w:rPr>
          <w:rFonts w:ascii="Times New Roman" w:eastAsia="Times New Roman" w:hAnsi="Times New Roman" w:cs="Times New Roman"/>
          <w:color w:val="000000"/>
          <w:sz w:val="28"/>
          <w:szCs w:val="28"/>
          <w:lang w:eastAsia="ru-RU"/>
        </w:rPr>
        <w:t>С целью развития у детей мышления, используем различные игры «Предметные парочки», «Ассоциации», и упражнения. Это задания на нахождение пропущенной фигуры, продолжения ряды фигур, знаков.</w:t>
      </w:r>
      <w:r w:rsidR="00EB5875">
        <w:rPr>
          <w:noProof/>
        </w:rPr>
        <w:t xml:space="preserve">   </w:t>
      </w:r>
    </w:p>
    <w:p w14:paraId="78C644C2" w14:textId="77777777" w:rsidR="00EB5875" w:rsidRDefault="00EB5875" w:rsidP="00FC1936">
      <w:pPr>
        <w:shd w:val="clear" w:color="auto" w:fill="FFFFFF"/>
        <w:spacing w:before="100" w:beforeAutospacing="1" w:after="100" w:afterAutospacing="1" w:line="240" w:lineRule="auto"/>
        <w:rPr>
          <w:noProof/>
        </w:rPr>
      </w:pPr>
    </w:p>
    <w:p w14:paraId="11587083" w14:textId="7F303DF8" w:rsidR="00EB5875" w:rsidRDefault="00EB5875" w:rsidP="00FC193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noProof/>
        </w:rPr>
        <w:t xml:space="preserve">         </w:t>
      </w:r>
      <w:r>
        <w:rPr>
          <w:noProof/>
        </w:rPr>
        <w:drawing>
          <wp:inline distT="0" distB="0" distL="0" distR="0" wp14:anchorId="0E5F5214" wp14:editId="05BCAB18">
            <wp:extent cx="3009149" cy="225742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740" cy="2264620"/>
                    </a:xfrm>
                    <a:prstGeom prst="rect">
                      <a:avLst/>
                    </a:prstGeom>
                    <a:noFill/>
                    <a:ln>
                      <a:noFill/>
                    </a:ln>
                    <a:effectLst>
                      <a:softEdge rad="63500"/>
                    </a:effectLst>
                  </pic:spPr>
                </pic:pic>
              </a:graphicData>
            </a:graphic>
          </wp:inline>
        </w:drawing>
      </w:r>
      <w:r>
        <w:rPr>
          <w:noProof/>
        </w:rPr>
        <w:t xml:space="preserve">        </w:t>
      </w:r>
      <w:r>
        <w:rPr>
          <w:noProof/>
        </w:rPr>
        <w:drawing>
          <wp:inline distT="0" distB="0" distL="0" distR="0" wp14:anchorId="1DD15D7A" wp14:editId="31FC6247">
            <wp:extent cx="2983754" cy="22383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014" cy="2273079"/>
                    </a:xfrm>
                    <a:prstGeom prst="rect">
                      <a:avLst/>
                    </a:prstGeom>
                    <a:noFill/>
                    <a:ln>
                      <a:noFill/>
                    </a:ln>
                    <a:effectLst>
                      <a:softEdge rad="63500"/>
                    </a:effectLst>
                  </pic:spPr>
                </pic:pic>
              </a:graphicData>
            </a:graphic>
          </wp:inline>
        </w:drawing>
      </w:r>
    </w:p>
    <w:p w14:paraId="3674D6BF" w14:textId="77777777" w:rsidR="00FC1936" w:rsidRPr="00FC1936" w:rsidRDefault="00FC1936" w:rsidP="00972D62">
      <w:pPr>
        <w:jc w:val="both"/>
        <w:rPr>
          <w:rFonts w:ascii="Times New Roman" w:hAnsi="Times New Roman" w:cs="Times New Roman"/>
          <w:color w:val="000000"/>
          <w:sz w:val="28"/>
          <w:szCs w:val="28"/>
          <w:shd w:val="clear" w:color="auto" w:fill="FFFFFF"/>
        </w:rPr>
      </w:pPr>
      <w:r w:rsidRPr="00FC1936">
        <w:rPr>
          <w:rFonts w:ascii="Times New Roman" w:hAnsi="Times New Roman" w:cs="Times New Roman"/>
          <w:color w:val="000000"/>
          <w:sz w:val="28"/>
          <w:szCs w:val="28"/>
          <w:shd w:val="clear" w:color="auto" w:fill="FFFFFF"/>
        </w:rPr>
        <w:t xml:space="preserve">Такие игры помогают развивать у детей умение мыслить логически, сравнивать сопоставлять и высказывать свои умозаключения.      </w:t>
      </w:r>
    </w:p>
    <w:p w14:paraId="70E74B2A" w14:textId="4516010E" w:rsidR="00EB5875" w:rsidRDefault="00FC1936" w:rsidP="00333D00">
      <w:pPr>
        <w:jc w:val="both"/>
        <w:rPr>
          <w:rFonts w:ascii="Times New Roman" w:hAnsi="Times New Roman" w:cs="Times New Roman"/>
          <w:color w:val="000000"/>
          <w:sz w:val="28"/>
          <w:szCs w:val="28"/>
          <w:shd w:val="clear" w:color="auto" w:fill="FFFFFF"/>
        </w:rPr>
      </w:pPr>
      <w:r w:rsidRPr="00FC1936">
        <w:rPr>
          <w:rFonts w:ascii="Times New Roman" w:hAnsi="Times New Roman" w:cs="Times New Roman"/>
          <w:color w:val="000000"/>
          <w:sz w:val="28"/>
          <w:szCs w:val="28"/>
          <w:shd w:val="clear" w:color="auto" w:fill="FFFFFF"/>
        </w:rPr>
        <w:t xml:space="preserve">Начинаем с самых простых головоломок – с палочками, где в ходе решения идут, как правило, трансфигурация, преобразование одних фигур в другие, а не только изменение их количества.  Упражнения в составлении геометрических фигур (квадрат, </w:t>
      </w:r>
      <w:r w:rsidRPr="00FC1936">
        <w:rPr>
          <w:rFonts w:ascii="Times New Roman" w:hAnsi="Times New Roman" w:cs="Times New Roman"/>
          <w:color w:val="000000"/>
          <w:sz w:val="28"/>
          <w:szCs w:val="28"/>
          <w:shd w:val="clear" w:color="auto" w:fill="FFFFFF"/>
        </w:rPr>
        <w:lastRenderedPageBreak/>
        <w:t>прямоугольник, треугольник) из счетных палочек дает возможность закреплению знаний о формах и видоизменениях.   Знакомим детей со способами присоединения, перестроения одной формы из другой. Ребята осваивают способ построения фигур путем деления геометрической фигуры на несколько (четырехугольник или квадрат на два треугольника, на два квадрата). Работая с палочками, дети способны представить возможные пространственные, количественные изменения. Самые простые задачи дети без труда могут решить, если ежедневно упражнять их в составлении геометрических фигур (квадратов, прямоугольников, треугольников) из счетных палочек. </w:t>
      </w:r>
    </w:p>
    <w:p w14:paraId="288F8165" w14:textId="1D451EFC" w:rsidR="00EB5875" w:rsidRDefault="001E3D85" w:rsidP="00FC193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EB5875">
        <w:rPr>
          <w:noProof/>
        </w:rPr>
        <w:drawing>
          <wp:inline distT="0" distB="0" distL="0" distR="0" wp14:anchorId="12E09912" wp14:editId="08BD6D47">
            <wp:extent cx="2352675" cy="277796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658" r="19862" b="11309"/>
                    <a:stretch/>
                  </pic:blipFill>
                  <pic:spPr bwMode="auto">
                    <a:xfrm>
                      <a:off x="0" y="0"/>
                      <a:ext cx="2371964" cy="2800742"/>
                    </a:xfrm>
                    <a:prstGeom prst="rect">
                      <a:avLst/>
                    </a:prstGeom>
                    <a:noFill/>
                    <a:ln>
                      <a:noFill/>
                    </a:ln>
                    <a:extLst>
                      <a:ext uri="{53640926-AAD7-44D8-BBD7-CCE9431645EC}">
                        <a14:shadowObscured xmlns:a14="http://schemas.microsoft.com/office/drawing/2010/main"/>
                      </a:ext>
                    </a:extLst>
                  </pic:spPr>
                </pic:pic>
              </a:graphicData>
            </a:graphic>
          </wp:inline>
        </w:drawing>
      </w:r>
      <w:r w:rsidR="00EB5875">
        <w:rPr>
          <w:rFonts w:ascii="Times New Roman" w:hAnsi="Times New Roman" w:cs="Times New Roman"/>
          <w:color w:val="000000"/>
          <w:sz w:val="28"/>
          <w:szCs w:val="28"/>
          <w:shd w:val="clear" w:color="auto" w:fill="FFFFFF"/>
        </w:rPr>
        <w:t xml:space="preserve"> </w:t>
      </w:r>
      <w:r w:rsidR="00333D00">
        <w:rPr>
          <w:rFonts w:ascii="Times New Roman" w:hAnsi="Times New Roman" w:cs="Times New Roman"/>
          <w:color w:val="000000"/>
          <w:sz w:val="28"/>
          <w:szCs w:val="28"/>
          <w:shd w:val="clear" w:color="auto" w:fill="FFFFFF"/>
        </w:rPr>
        <w:t xml:space="preserve">    </w:t>
      </w:r>
      <w:r w:rsidR="00EB5875">
        <w:rPr>
          <w:rFonts w:ascii="Times New Roman" w:hAnsi="Times New Roman" w:cs="Times New Roman"/>
          <w:color w:val="000000"/>
          <w:sz w:val="28"/>
          <w:szCs w:val="28"/>
          <w:shd w:val="clear" w:color="auto" w:fill="FFFFFF"/>
        </w:rPr>
        <w:t xml:space="preserve">   </w:t>
      </w:r>
      <w:r w:rsidR="00333D00">
        <w:rPr>
          <w:noProof/>
        </w:rPr>
        <w:drawing>
          <wp:inline distT="0" distB="0" distL="0" distR="0" wp14:anchorId="336BA8D6" wp14:editId="71E60718">
            <wp:extent cx="2343150" cy="31242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6409" cy="3155287"/>
                    </a:xfrm>
                    <a:prstGeom prst="rect">
                      <a:avLst/>
                    </a:prstGeom>
                    <a:noFill/>
                    <a:ln>
                      <a:noFill/>
                    </a:ln>
                  </pic:spPr>
                </pic:pic>
              </a:graphicData>
            </a:graphic>
          </wp:inline>
        </w:drawing>
      </w:r>
    </w:p>
    <w:p w14:paraId="7E6556F2" w14:textId="14747582" w:rsidR="00FC1936" w:rsidRPr="00FC1936" w:rsidRDefault="001557CF" w:rsidP="00071F5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C1936" w:rsidRPr="00FC1936">
        <w:rPr>
          <w:rFonts w:ascii="Times New Roman" w:hAnsi="Times New Roman" w:cs="Times New Roman"/>
          <w:color w:val="000000"/>
          <w:sz w:val="28"/>
          <w:szCs w:val="28"/>
          <w:shd w:val="clear" w:color="auto" w:fill="FFFFFF"/>
        </w:rPr>
        <w:t>На этапе закрепл</w:t>
      </w:r>
      <w:r w:rsidR="00A66A50">
        <w:rPr>
          <w:rFonts w:ascii="Times New Roman" w:hAnsi="Times New Roman" w:cs="Times New Roman"/>
          <w:color w:val="000000"/>
          <w:sz w:val="28"/>
          <w:szCs w:val="28"/>
          <w:shd w:val="clear" w:color="auto" w:fill="FFFFFF"/>
        </w:rPr>
        <w:t>ения</w:t>
      </w:r>
      <w:r w:rsidR="00FC1936" w:rsidRPr="00FC1936">
        <w:rPr>
          <w:rFonts w:ascii="Times New Roman" w:hAnsi="Times New Roman" w:cs="Times New Roman"/>
          <w:color w:val="000000"/>
          <w:sz w:val="28"/>
          <w:szCs w:val="28"/>
          <w:shd w:val="clear" w:color="auto" w:fill="FFFFFF"/>
        </w:rPr>
        <w:t xml:space="preserve"> знаний о геометрических фигур</w:t>
      </w:r>
      <w:r>
        <w:rPr>
          <w:rFonts w:ascii="Times New Roman" w:hAnsi="Times New Roman" w:cs="Times New Roman"/>
          <w:color w:val="000000"/>
          <w:sz w:val="28"/>
          <w:szCs w:val="28"/>
          <w:shd w:val="clear" w:color="auto" w:fill="FFFFFF"/>
        </w:rPr>
        <w:t>ах</w:t>
      </w:r>
      <w:r w:rsidR="00FC1936" w:rsidRPr="00FC1936">
        <w:rPr>
          <w:rFonts w:ascii="Times New Roman" w:hAnsi="Times New Roman" w:cs="Times New Roman"/>
          <w:color w:val="000000"/>
          <w:sz w:val="28"/>
          <w:szCs w:val="28"/>
          <w:shd w:val="clear" w:color="auto" w:fill="FFFFFF"/>
        </w:rPr>
        <w:t>, уточняем знания в пространственном представлении, умение ориентироваться на столе</w:t>
      </w:r>
      <w:r w:rsidR="00071F54">
        <w:rPr>
          <w:rFonts w:ascii="Times New Roman" w:hAnsi="Times New Roman" w:cs="Times New Roman"/>
          <w:color w:val="000000"/>
          <w:sz w:val="28"/>
          <w:szCs w:val="28"/>
          <w:shd w:val="clear" w:color="auto" w:fill="FFFFFF"/>
        </w:rPr>
        <w:t>,</w:t>
      </w:r>
      <w:r w:rsidR="00FC1936" w:rsidRPr="00FC1936">
        <w:rPr>
          <w:rFonts w:ascii="Times New Roman" w:hAnsi="Times New Roman" w:cs="Times New Roman"/>
          <w:color w:val="000000"/>
          <w:sz w:val="28"/>
          <w:szCs w:val="28"/>
          <w:shd w:val="clear" w:color="auto" w:fill="FFFFFF"/>
        </w:rPr>
        <w:t xml:space="preserve"> составля</w:t>
      </w:r>
      <w:r w:rsidR="00071F54">
        <w:rPr>
          <w:rFonts w:ascii="Times New Roman" w:hAnsi="Times New Roman" w:cs="Times New Roman"/>
          <w:color w:val="000000"/>
          <w:sz w:val="28"/>
          <w:szCs w:val="28"/>
          <w:shd w:val="clear" w:color="auto" w:fill="FFFFFF"/>
        </w:rPr>
        <w:t>ем</w:t>
      </w:r>
      <w:r w:rsidR="00FC1936" w:rsidRPr="00FC1936">
        <w:rPr>
          <w:rFonts w:ascii="Times New Roman" w:hAnsi="Times New Roman" w:cs="Times New Roman"/>
          <w:color w:val="000000"/>
          <w:sz w:val="28"/>
          <w:szCs w:val="28"/>
          <w:shd w:val="clear" w:color="auto" w:fill="FFFFFF"/>
        </w:rPr>
        <w:t xml:space="preserve"> новые фигуры с помощью образцов. При воссоздании фигуры на плоскости очень важно мысленно представить изменения в расположении фигур, которые происходят в результате их трансфигурации. По мере освоения детьми способов составления фигур-силуэтов предлагаем им задания творческого характера, давая возможность проявить смекалку, находчивость. В ходе обучения дети быстро осваивают игры на воссоздания образных фигур, сюжетных изображений.</w:t>
      </w:r>
    </w:p>
    <w:p w14:paraId="4DF3E23E" w14:textId="1CEA9C6C" w:rsidR="00FC1936" w:rsidRPr="00972D62" w:rsidRDefault="00071F54" w:rsidP="00972D6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1557C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00FC1936" w:rsidRPr="00FC1936">
        <w:rPr>
          <w:rFonts w:ascii="Times New Roman" w:hAnsi="Times New Roman" w:cs="Times New Roman"/>
          <w:color w:val="000000"/>
          <w:sz w:val="28"/>
          <w:szCs w:val="28"/>
          <w:shd w:val="clear" w:color="auto" w:fill="FFFFFF"/>
        </w:rPr>
        <w:t>Одним из важных принципов в развитии математических представлений является наглядность</w:t>
      </w:r>
      <w:r w:rsidR="001557CF">
        <w:rPr>
          <w:rFonts w:ascii="Times New Roman" w:hAnsi="Times New Roman" w:cs="Times New Roman"/>
          <w:color w:val="000000"/>
          <w:sz w:val="28"/>
          <w:szCs w:val="28"/>
          <w:shd w:val="clear" w:color="auto" w:fill="FFFFFF"/>
        </w:rPr>
        <w:t>,</w:t>
      </w:r>
      <w:r w:rsidR="00FC1936" w:rsidRPr="00FC1936">
        <w:rPr>
          <w:rFonts w:ascii="Times New Roman" w:eastAsia="Times New Roman" w:hAnsi="Times New Roman" w:cs="Times New Roman"/>
          <w:color w:val="000000"/>
          <w:sz w:val="28"/>
          <w:szCs w:val="28"/>
          <w:lang w:eastAsia="ru-RU"/>
        </w:rPr>
        <w:t xml:space="preserve"> </w:t>
      </w:r>
      <w:proofErr w:type="gramStart"/>
      <w:r w:rsidR="001557CF">
        <w:rPr>
          <w:rFonts w:ascii="Times New Roman" w:eastAsia="Times New Roman" w:hAnsi="Times New Roman" w:cs="Times New Roman"/>
          <w:color w:val="000000"/>
          <w:sz w:val="28"/>
          <w:szCs w:val="28"/>
          <w:lang w:eastAsia="ru-RU"/>
        </w:rPr>
        <w:t>к</w:t>
      </w:r>
      <w:r w:rsidR="00FC1936" w:rsidRPr="00092F85">
        <w:rPr>
          <w:rFonts w:ascii="Times New Roman" w:eastAsia="Times New Roman" w:hAnsi="Times New Roman" w:cs="Times New Roman"/>
          <w:color w:val="000000"/>
          <w:sz w:val="28"/>
          <w:szCs w:val="28"/>
          <w:lang w:eastAsia="ru-RU"/>
        </w:rPr>
        <w:t>огда  ребенок</w:t>
      </w:r>
      <w:proofErr w:type="gramEnd"/>
      <w:r w:rsidR="00FC1936" w:rsidRPr="00092F85">
        <w:rPr>
          <w:rFonts w:ascii="Times New Roman" w:eastAsia="Times New Roman" w:hAnsi="Times New Roman" w:cs="Times New Roman"/>
          <w:color w:val="000000"/>
          <w:sz w:val="28"/>
          <w:szCs w:val="28"/>
          <w:lang w:eastAsia="ru-RU"/>
        </w:rPr>
        <w:t xml:space="preserve"> видит, ощущает предметы, обучать математике значительно легче.</w:t>
      </w:r>
      <w:r w:rsidR="00737AB3">
        <w:rPr>
          <w:rFonts w:ascii="Times New Roman" w:eastAsia="Times New Roman" w:hAnsi="Times New Roman" w:cs="Times New Roman"/>
          <w:color w:val="000000"/>
          <w:sz w:val="28"/>
          <w:szCs w:val="28"/>
          <w:lang w:eastAsia="ru-RU"/>
        </w:rPr>
        <w:t xml:space="preserve"> </w:t>
      </w:r>
      <w:r w:rsidR="00FC1936" w:rsidRPr="00092F85">
        <w:rPr>
          <w:rFonts w:ascii="Times New Roman" w:eastAsia="Times New Roman" w:hAnsi="Times New Roman" w:cs="Times New Roman"/>
          <w:color w:val="000000"/>
          <w:sz w:val="28"/>
          <w:szCs w:val="28"/>
          <w:lang w:eastAsia="ru-RU"/>
        </w:rPr>
        <w:t>Потому что</w:t>
      </w:r>
      <w:r w:rsidR="001557CF">
        <w:rPr>
          <w:rFonts w:ascii="Times New Roman" w:eastAsia="Times New Roman" w:hAnsi="Times New Roman" w:cs="Times New Roman"/>
          <w:color w:val="000000"/>
          <w:sz w:val="28"/>
          <w:szCs w:val="28"/>
          <w:lang w:eastAsia="ru-RU"/>
        </w:rPr>
        <w:t>,</w:t>
      </w:r>
      <w:r w:rsidR="00FC1936" w:rsidRPr="00092F85">
        <w:rPr>
          <w:rFonts w:ascii="Times New Roman" w:eastAsia="Times New Roman" w:hAnsi="Times New Roman" w:cs="Times New Roman"/>
          <w:color w:val="000000"/>
          <w:sz w:val="28"/>
          <w:szCs w:val="28"/>
          <w:lang w:eastAsia="ru-RU"/>
        </w:rPr>
        <w:t xml:space="preserve"> считать  лучше  какие</w:t>
      </w:r>
      <w:r w:rsidR="00FC1936" w:rsidRPr="00FC1936">
        <w:rPr>
          <w:rFonts w:ascii="Times New Roman" w:eastAsia="Times New Roman" w:hAnsi="Times New Roman" w:cs="Times New Roman"/>
          <w:color w:val="000000"/>
          <w:sz w:val="28"/>
          <w:szCs w:val="28"/>
          <w:lang w:eastAsia="ru-RU"/>
        </w:rPr>
        <w:t>-</w:t>
      </w:r>
      <w:r w:rsidR="00FC1936" w:rsidRPr="00092F85">
        <w:rPr>
          <w:rFonts w:ascii="Times New Roman" w:eastAsia="Times New Roman" w:hAnsi="Times New Roman" w:cs="Times New Roman"/>
          <w:color w:val="000000"/>
          <w:sz w:val="28"/>
          <w:szCs w:val="28"/>
          <w:lang w:eastAsia="ru-RU"/>
        </w:rPr>
        <w:t xml:space="preserve">то  определенные </w:t>
      </w:r>
    </w:p>
    <w:p w14:paraId="203C5BAA" w14:textId="77777777" w:rsidR="00972D62" w:rsidRDefault="00FC1936" w:rsidP="00972D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2F85">
        <w:rPr>
          <w:rFonts w:ascii="Times New Roman" w:eastAsia="Times New Roman" w:hAnsi="Times New Roman" w:cs="Times New Roman"/>
          <w:color w:val="000000"/>
          <w:sz w:val="28"/>
          <w:szCs w:val="28"/>
          <w:lang w:eastAsia="ru-RU"/>
        </w:rPr>
        <w:t xml:space="preserve">предметы, цветные </w:t>
      </w:r>
      <w:r w:rsidR="00737AB3">
        <w:rPr>
          <w:rFonts w:ascii="Times New Roman" w:eastAsia="Times New Roman" w:hAnsi="Times New Roman" w:cs="Times New Roman"/>
          <w:color w:val="000000"/>
          <w:sz w:val="28"/>
          <w:szCs w:val="28"/>
          <w:lang w:eastAsia="ru-RU"/>
        </w:rPr>
        <w:t>листочки</w:t>
      </w:r>
      <w:r w:rsidRPr="00092F85">
        <w:rPr>
          <w:rFonts w:ascii="Times New Roman" w:eastAsia="Times New Roman" w:hAnsi="Times New Roman" w:cs="Times New Roman"/>
          <w:color w:val="000000"/>
          <w:sz w:val="28"/>
          <w:szCs w:val="28"/>
          <w:lang w:eastAsia="ru-RU"/>
        </w:rPr>
        <w:t>, кубики</w:t>
      </w:r>
      <w:r w:rsidR="00737AB3">
        <w:rPr>
          <w:rFonts w:ascii="Times New Roman" w:eastAsia="Times New Roman" w:hAnsi="Times New Roman" w:cs="Times New Roman"/>
          <w:color w:val="000000"/>
          <w:sz w:val="28"/>
          <w:szCs w:val="28"/>
          <w:lang w:eastAsia="ru-RU"/>
        </w:rPr>
        <w:t xml:space="preserve"> и</w:t>
      </w:r>
      <w:r w:rsidRPr="00092F85">
        <w:rPr>
          <w:rFonts w:ascii="Times New Roman" w:eastAsia="Times New Roman" w:hAnsi="Times New Roman" w:cs="Times New Roman"/>
          <w:color w:val="000000"/>
          <w:sz w:val="28"/>
          <w:szCs w:val="28"/>
          <w:lang w:eastAsia="ru-RU"/>
        </w:rPr>
        <w:t xml:space="preserve"> т.д.</w:t>
      </w:r>
    </w:p>
    <w:p w14:paraId="34A2CDB4" w14:textId="0B002948" w:rsidR="00FC1936" w:rsidRPr="00972D62" w:rsidRDefault="00FC1936" w:rsidP="00972D6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1936">
        <w:rPr>
          <w:rFonts w:ascii="Times New Roman" w:hAnsi="Times New Roman" w:cs="Times New Roman"/>
          <w:color w:val="000000"/>
          <w:sz w:val="28"/>
          <w:szCs w:val="28"/>
          <w:shd w:val="clear" w:color="auto" w:fill="FFFFFF"/>
        </w:rPr>
        <w:t xml:space="preserve">Применение дидактических игр математического </w:t>
      </w:r>
      <w:proofErr w:type="gramStart"/>
      <w:r w:rsidRPr="00FC1936">
        <w:rPr>
          <w:rFonts w:ascii="Times New Roman" w:hAnsi="Times New Roman" w:cs="Times New Roman"/>
          <w:color w:val="000000"/>
          <w:sz w:val="28"/>
          <w:szCs w:val="28"/>
          <w:shd w:val="clear" w:color="auto" w:fill="FFFFFF"/>
        </w:rPr>
        <w:t>содержания  повышает</w:t>
      </w:r>
      <w:proofErr w:type="gramEnd"/>
      <w:r w:rsidRPr="00FC1936">
        <w:rPr>
          <w:rFonts w:ascii="Times New Roman" w:hAnsi="Times New Roman" w:cs="Times New Roman"/>
          <w:color w:val="000000"/>
          <w:sz w:val="28"/>
          <w:szCs w:val="28"/>
          <w:shd w:val="clear" w:color="auto" w:fill="FFFFFF"/>
        </w:rPr>
        <w:t xml:space="preserve">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ребенка.</w:t>
      </w:r>
    </w:p>
    <w:p w14:paraId="43FFDF69" w14:textId="1A44A601" w:rsidR="00762001" w:rsidRDefault="00972D62" w:rsidP="00972D62">
      <w:pPr>
        <w:jc w:val="center"/>
        <w:rPr>
          <w:rFonts w:ascii="Times New Roman" w:hAnsi="Times New Roman" w:cs="Times New Roman"/>
          <w:sz w:val="28"/>
          <w:szCs w:val="28"/>
        </w:rPr>
      </w:pPr>
      <w:r>
        <w:rPr>
          <w:noProof/>
        </w:rPr>
        <w:lastRenderedPageBreak/>
        <w:drawing>
          <wp:inline distT="0" distB="0" distL="0" distR="0" wp14:anchorId="28DE5E09" wp14:editId="566921DB">
            <wp:extent cx="4401266" cy="2476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2312" cy="2488342"/>
                    </a:xfrm>
                    <a:prstGeom prst="rect">
                      <a:avLst/>
                    </a:prstGeom>
                    <a:noFill/>
                    <a:ln>
                      <a:noFill/>
                    </a:ln>
                  </pic:spPr>
                </pic:pic>
              </a:graphicData>
            </a:graphic>
          </wp:inline>
        </w:drawing>
      </w:r>
    </w:p>
    <w:p w14:paraId="4ECA0E7A" w14:textId="37877A94" w:rsidR="00972D62" w:rsidRDefault="00972D62" w:rsidP="00972D62">
      <w:pPr>
        <w:pStyle w:val="a4"/>
        <w:jc w:val="center"/>
      </w:pPr>
      <w:r>
        <w:rPr>
          <w:noProof/>
        </w:rPr>
        <w:drawing>
          <wp:inline distT="0" distB="0" distL="0" distR="0" wp14:anchorId="09098F45" wp14:editId="64D1C7FE">
            <wp:extent cx="4657923" cy="2620026"/>
            <wp:effectExtent l="9208"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679787" cy="2632324"/>
                    </a:xfrm>
                    <a:prstGeom prst="rect">
                      <a:avLst/>
                    </a:prstGeom>
                    <a:noFill/>
                    <a:ln>
                      <a:noFill/>
                    </a:ln>
                  </pic:spPr>
                </pic:pic>
              </a:graphicData>
            </a:graphic>
          </wp:inline>
        </w:drawing>
      </w:r>
      <w:r>
        <w:rPr>
          <w:noProof/>
        </w:rPr>
        <w:t xml:space="preserve">          </w:t>
      </w:r>
      <w:r>
        <w:rPr>
          <w:noProof/>
        </w:rPr>
        <w:drawing>
          <wp:inline distT="0" distB="0" distL="0" distR="0" wp14:anchorId="1249FF30" wp14:editId="58DB0797">
            <wp:extent cx="4607834" cy="2592732"/>
            <wp:effectExtent l="0" t="2223" r="318" b="317"/>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617060" cy="2597923"/>
                    </a:xfrm>
                    <a:prstGeom prst="rect">
                      <a:avLst/>
                    </a:prstGeom>
                    <a:noFill/>
                    <a:ln>
                      <a:noFill/>
                    </a:ln>
                  </pic:spPr>
                </pic:pic>
              </a:graphicData>
            </a:graphic>
          </wp:inline>
        </w:drawing>
      </w:r>
    </w:p>
    <w:p w14:paraId="56A126DD" w14:textId="77777777" w:rsidR="00972D62" w:rsidRPr="00FC1936" w:rsidRDefault="00972D62">
      <w:pPr>
        <w:rPr>
          <w:rFonts w:ascii="Times New Roman" w:hAnsi="Times New Roman" w:cs="Times New Roman"/>
          <w:sz w:val="28"/>
          <w:szCs w:val="28"/>
        </w:rPr>
      </w:pPr>
      <w:bookmarkStart w:id="0" w:name="_GoBack"/>
      <w:bookmarkEnd w:id="0"/>
    </w:p>
    <w:sectPr w:rsidR="00972D62" w:rsidRPr="00FC1936" w:rsidSect="001E3D8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F57"/>
    <w:rsid w:val="00071F54"/>
    <w:rsid w:val="001557CF"/>
    <w:rsid w:val="001A6A43"/>
    <w:rsid w:val="001E3D85"/>
    <w:rsid w:val="002A5F57"/>
    <w:rsid w:val="00333D00"/>
    <w:rsid w:val="00737AB3"/>
    <w:rsid w:val="00762001"/>
    <w:rsid w:val="00972D62"/>
    <w:rsid w:val="00A66A50"/>
    <w:rsid w:val="00EB5875"/>
    <w:rsid w:val="00FC193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4722"/>
  <w15:chartTrackingRefBased/>
  <w15:docId w15:val="{68D2EE1C-F8F1-4F99-9EE4-90169937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C19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1936"/>
    <w:rPr>
      <w:b/>
      <w:bCs/>
    </w:rPr>
  </w:style>
  <w:style w:type="paragraph" w:styleId="a4">
    <w:name w:val="Normal (Web)"/>
    <w:basedOn w:val="a"/>
    <w:uiPriority w:val="99"/>
    <w:semiHidden/>
    <w:unhideWhenUsed/>
    <w:rsid w:val="00972D62"/>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04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690</Words>
  <Characters>3934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Голованёв Артём</dc:creator>
  <cp:keywords/>
  <dc:description/>
  <cp:lastModifiedBy>Голованёв Артём</cp:lastModifiedBy>
  <cp:revision>7</cp:revision>
  <dcterms:created xsi:type="dcterms:W3CDTF">2021-11-08T08:16:00Z</dcterms:created>
  <dcterms:modified xsi:type="dcterms:W3CDTF">2025-11-24T18:55:00Z</dcterms:modified>
</cp:coreProperties>
</file>